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fr-FR"/>
        </w:rPr>
        <w:t xml:space="preserve">Cahier des charges de votre application web</w:t>
      </w:r>
    </w:p>
    <w:p>
      <w:pPr>
        <w:pStyle w:val="Subtitle"/>
      </w:pPr>
      <w:r>
        <w:rPr>
          <w:lang w:val="fr-FR"/>
        </w:rPr>
        <w:t xml:space="preserve">Modèle proposé par Maxime Garbin, CTO freelance (tcds.fr)</w:t>
      </w:r>
    </w:p>
    <w:p>
      <w:pPr>
        <w:pStyle w:val="Heading1"/>
      </w:pPr>
      <w:bookmarkStart w:id="9" w:name="_ca772bab6ddcf77ee1a69330d5bd7b52a896a54"/>
      <w:r>
        <w:rPr>
          <w:lang w:val="fr-FR"/>
        </w:rPr>
        <w:t xml:space="preserve">Comment utiliser ce modèle</w:t>
      </w:r>
      <w:bookmarkEnd w:id="9"/>
    </w:p>
    <w:p>
      <w:pPr>
        <w:pStyle w:val="FirstParagraph"/>
      </w:pPr>
      <w:r>
        <w:rPr>
          <w:lang w:val="fr-FR"/>
        </w:rPr>
        <w:t xml:space="preserve">Ce document sert à décrire votre projet</w:t>
      </w:r>
      <w:r>
        <w:rPr>
          <w:lang w:val="fr-FR"/>
        </w:rPr>
        <w:t xml:space="preserve"> </w:t>
      </w:r>
      <w:r>
        <w:rPr>
          <w:b/>
          <w:bCs/>
          <w:lang w:val="fr-FR"/>
        </w:rPr>
        <w:t xml:space="preserve">avant de demander des devis</w:t>
      </w:r>
      <w:r>
        <w:rPr>
          <w:lang w:val="fr-FR"/>
        </w:rPr>
        <w:t xml:space="preserve">. Il n’a pas besoin d’être long : il doit surtout dire ce qui compte en premier, qui fait quoi, et ce que vous avez vraiment en tête.</w:t>
      </w:r>
    </w:p>
    <w:p>
      <w:pPr>
        <w:pStyle w:val="Compact"/>
        <w:numPr>
          <w:ilvl w:val="0"/>
          <w:numId w:val="1001"/>
        </w:numPr>
      </w:pPr>
      <w:r>
        <w:rPr>
          <w:b/>
          <w:bCs/>
          <w:lang w:val="fr-FR"/>
        </w:rPr>
        <w:t xml:space="preserve">Remplissez les rubriques 1 à 8 vous-même.</w:t>
      </w:r>
      <w:r>
        <w:rPr>
          <w:lang w:val="fr-FR"/>
        </w:rPr>
        <w:t xml:space="preserve"> </w:t>
      </w:r>
      <w:r>
        <w:rPr>
          <w:lang w:val="fr-FR"/>
        </w:rPr>
        <w:t xml:space="preserve">Personne ne connaît mieux que vous votre métier et vos clients.</w:t>
      </w:r>
    </w:p>
    <w:p>
      <w:pPr>
        <w:pStyle w:val="Compact"/>
        <w:numPr>
          <w:ilvl w:val="0"/>
          <w:numId w:val="1001"/>
        </w:numPr>
      </w:pPr>
      <w:r>
        <w:rPr>
          <w:b/>
          <w:bCs/>
          <w:lang w:val="fr-FR"/>
        </w:rPr>
        <w:t xml:space="preserve">Les rubriques 9 à 12 se construisent avec votre CTO ou votre développeur.</w:t>
      </w:r>
      <w:r>
        <w:rPr>
          <w:lang w:val="fr-FR"/>
        </w:rPr>
        <w:t xml:space="preserve"> </w:t>
      </w:r>
      <w:r>
        <w:rPr>
          <w:lang w:val="fr-FR"/>
        </w:rPr>
        <w:t xml:space="preserve">Notez-y ce que vous savez déjà, même partiellement.</w:t>
      </w:r>
    </w:p>
    <w:p>
      <w:pPr>
        <w:pStyle w:val="Compact"/>
        <w:numPr>
          <w:ilvl w:val="0"/>
          <w:numId w:val="1001"/>
        </w:numPr>
      </w:pPr>
      <w:r>
        <w:rPr>
          <w:b/>
          <w:bCs/>
          <w:lang w:val="fr-FR"/>
        </w:rPr>
        <w:t xml:space="preserve">Soyez concret.</w:t>
      </w:r>
      <w:r>
        <w:rPr>
          <w:lang w:val="fr-FR"/>
        </w:rPr>
        <w:t xml:space="preserve"> </w:t>
      </w:r>
      <w:r>
        <w:rPr>
          <w:lang w:val="fr-FR"/>
        </w:rPr>
        <w:t xml:space="preserve">Une phrase comme « le prestataire doit pouvoir guider le client » ne permet pas de chiffrer. Dites comment : messagerie, visio, étapes à valider ?</w:t>
      </w:r>
    </w:p>
    <w:p>
      <w:pPr>
        <w:pStyle w:val="Compact"/>
        <w:numPr>
          <w:ilvl w:val="0"/>
          <w:numId w:val="1001"/>
        </w:numPr>
      </w:pPr>
      <w:r>
        <w:rPr>
          <w:b/>
          <w:bCs/>
          <w:lang w:val="fr-FR"/>
        </w:rPr>
        <w:t xml:space="preserve">Priorisez.</w:t>
      </w:r>
      <w:r>
        <w:rPr>
          <w:lang w:val="fr-FR"/>
        </w:rPr>
        <w:t xml:space="preserve"> </w:t>
      </w:r>
      <w:r>
        <w:rPr>
          <w:lang w:val="fr-FR"/>
        </w:rPr>
        <w:t xml:space="preserve">Tout ne peut pas être prêt le jour du lancement, et c’est normal.</w:t>
      </w:r>
    </w:p>
    <w:p>
      <w:pPr>
        <w:pStyle w:val="FirstParagraph"/>
      </w:pPr>
      <w:r>
        <w:rPr>
          <w:lang w:val="fr-FR"/>
        </w:rPr>
        <w:t xml:space="preserve">Chaque rubrique contient des questions pour vous guider et un exemple. L’exemple suit un même projet fictif :</w:t>
      </w:r>
      <w:r>
        <w:rPr>
          <w:lang w:val="fr-FR"/>
        </w:rPr>
        <w:t xml:space="preserve"> </w:t>
      </w:r>
      <w:r>
        <w:rPr>
          <w:b/>
          <w:bCs/>
          <w:lang w:val="fr-FR"/>
        </w:rPr>
        <w:t xml:space="preserve">une plateforme qui met en relation des particuliers et des artisans pour des petits travaux</w:t>
      </w:r>
      <w:r>
        <w:rPr>
          <w:lang w:val="fr-FR"/>
        </w:rPr>
        <w:t xml:space="preserve">.</w:t>
      </w:r>
    </w:p>
    <w:tbl>
      <w:tblPr>
        <w:tblStyle w:val="Table"/>
        <w:tblW w:type="dxa" w:w="963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3565"/>
        <w:gridCol w:w="6073"/>
      </w:tblGrid>
      <w:tr>
        <w:trPr>
          <w:tblHeader w:val="on"/>
        </w:trPr>
        <w:tc>
          <w:tcPr>
            <w:tcW w:w="3565" w:type="dxa"/>
            <w:shd w:val="clear" w:color="auto" w:fill="F1F2EE"/>
          </w:tcPr>
          <w:p>
            <w:pPr>
              <w:pStyle w:val="Compact"/>
            </w:pPr>
            <w:r>
              <w:rPr>
                <w:b/>
                <w:color w:val="0E1726"/>
                <w:lang w:val="fr-FR"/>
              </w:rPr>
              <w:t xml:space="preserve">Fiche du projet</w:t>
            </w:r>
          </w:p>
        </w:tc>
        <w:tc>
          <w:tcPr>
            <w:tcW w:w="6073" w:type="dxa"/>
            <w:shd w:val="clear" w:color="auto" w:fill="F1F2EE"/>
          </w:tcPr>
          <w:p>
            <w:pPr>
              <w:pStyle w:val="Compact"/>
            </w:pPr>
          </w:p>
        </w:tc>
      </w:tr>
      <w:tr>
        <w:tc>
          <w:tcPr>
            <w:tcW w:w="3565" w:type="dxa"/>
          </w:tcPr>
          <w:p>
            <w:pPr>
              <w:pStyle w:val="Compact"/>
            </w:pPr>
            <w:r>
              <w:rPr>
                <w:lang w:val="fr-FR"/>
              </w:rPr>
              <w:t xml:space="preserve">Nom du projet</w:t>
            </w:r>
          </w:p>
        </w:tc>
        <w:tc>
          <w:tcPr>
            <w:tcW w:w="6073" w:type="dxa"/>
          </w:tcPr>
          <w:p>
            <w:pPr>
              <w:pStyle w:val="Compact"/>
            </w:pPr>
          </w:p>
        </w:tc>
      </w:tr>
      <w:tr>
        <w:tc>
          <w:tcPr>
            <w:tcW w:w="3565" w:type="dxa"/>
          </w:tcPr>
          <w:p>
            <w:pPr>
              <w:pStyle w:val="Compact"/>
            </w:pPr>
            <w:r>
              <w:rPr>
                <w:lang w:val="fr-FR"/>
              </w:rPr>
              <w:t xml:space="preserve">Porteur du projet</w:t>
            </w:r>
          </w:p>
        </w:tc>
        <w:tc>
          <w:tcPr>
            <w:tcW w:w="6073" w:type="dxa"/>
          </w:tcPr>
          <w:p>
            <w:pPr>
              <w:pStyle w:val="Compact"/>
            </w:pPr>
          </w:p>
        </w:tc>
      </w:tr>
      <w:tr>
        <w:tc>
          <w:tcPr>
            <w:tcW w:w="3565" w:type="dxa"/>
          </w:tcPr>
          <w:p>
            <w:pPr>
              <w:pStyle w:val="Compact"/>
            </w:pPr>
            <w:r>
              <w:rPr>
                <w:lang w:val="fr-FR"/>
              </w:rPr>
              <w:t xml:space="preserve">Contact</w:t>
            </w:r>
          </w:p>
        </w:tc>
        <w:tc>
          <w:tcPr>
            <w:tcW w:w="6073" w:type="dxa"/>
          </w:tcPr>
          <w:p>
            <w:pPr>
              <w:pStyle w:val="Compact"/>
            </w:pPr>
          </w:p>
        </w:tc>
      </w:tr>
      <w:tr>
        <w:tc>
          <w:tcPr>
            <w:tcW w:w="3565" w:type="dxa"/>
          </w:tcPr>
          <w:p>
            <w:pPr>
              <w:pStyle w:val="Compact"/>
            </w:pPr>
            <w:r>
              <w:rPr>
                <w:lang w:val="fr-FR"/>
              </w:rPr>
              <w:t xml:space="preserve">Date et version</w:t>
            </w:r>
          </w:p>
        </w:tc>
        <w:tc>
          <w:tcPr>
            <w:tcW w:w="6073" w:type="dxa"/>
          </w:tcPr>
          <w:p>
            <w:pPr>
              <w:pStyle w:val="Compact"/>
            </w:pPr>
          </w:p>
        </w:tc>
      </w:tr>
    </w:tbl>
    <w:p>
      <w:pPr>
        <w:pStyle w:val="Heading1"/>
      </w:pPr>
      <w:bookmarkStart w:id="10" w:name="_42eabe690defb4f17d92bfef5a081f11b5d75e7"/>
      <w:r>
        <w:rPr>
          <w:lang w:val="fr-FR"/>
        </w:rPr>
        <w:t xml:space="preserve">1. Contexte et objectifs</w:t>
      </w:r>
      <w:bookmarkEnd w:id="10"/>
    </w:p>
    <w:p>
      <w:pPr>
        <w:pStyle w:val="Heading2"/>
      </w:pPr>
      <w:bookmarkStart w:id="11" w:name="_3f89feb5137a4f99056adfc9f8e206e2f687877"/>
      <w:r>
        <w:rPr>
          <w:lang w:val="fr-FR"/>
        </w:rPr>
        <w:t xml:space="preserve">Questions à vous poser</w:t>
      </w:r>
      <w:bookmarkEnd w:id="11"/>
    </w:p>
    <w:p>
      <w:pPr>
        <w:pStyle w:val="Compact"/>
        <w:numPr>
          <w:ilvl w:val="0"/>
          <w:numId w:val="1002"/>
        </w:numPr>
      </w:pPr>
      <w:r>
        <w:rPr>
          <w:lang w:val="fr-FR"/>
        </w:rPr>
        <w:t xml:space="preserve">Comment décririez-vous le projet en trois phrases ?</w:t>
      </w:r>
    </w:p>
    <w:p>
      <w:pPr>
        <w:pStyle w:val="Compact"/>
        <w:numPr>
          <w:ilvl w:val="0"/>
          <w:numId w:val="1002"/>
        </w:numPr>
      </w:pPr>
      <w:r>
        <w:rPr>
          <w:lang w:val="fr-FR"/>
        </w:rPr>
        <w:t xml:space="preserve">Quel problème résout-il, et pour qui ?</w:t>
      </w:r>
    </w:p>
    <w:p>
      <w:pPr>
        <w:pStyle w:val="Compact"/>
        <w:numPr>
          <w:ilvl w:val="0"/>
          <w:numId w:val="1002"/>
        </w:numPr>
      </w:pPr>
      <w:r>
        <w:rPr>
          <w:lang w:val="fr-FR"/>
        </w:rPr>
        <w:t xml:space="preserve">Qu’est-ce qui vous permettra de dire, dans un an, que le projet a réussi ?</w:t>
      </w:r>
    </w:p>
    <w:p>
      <w:pPr>
        <w:pStyle w:val="Compact"/>
        <w:numPr>
          <w:ilvl w:val="0"/>
          <w:numId w:val="1002"/>
        </w:numPr>
      </w:pPr>
      <w:r>
        <w:rPr>
          <w:lang w:val="fr-FR"/>
        </w:rPr>
        <w:t xml:space="preserve">Avez-vous une date de lancement, et pourquoi celle-ci ?</w:t>
      </w:r>
    </w:p>
    <w:p>
      <w:pPr>
        <w:pStyle w:val="Compact"/>
        <w:numPr>
          <w:ilvl w:val="0"/>
          <w:numId w:val="1002"/>
        </w:numPr>
      </w:pPr>
      <w:r>
        <w:rPr>
          <w:lang w:val="fr-FR"/>
        </w:rPr>
        <w:t xml:space="preserve">Quel budget envisagez-vous, et comment est-il financé (fonds propres, prêt, levée) ?</w:t>
      </w:r>
    </w:p>
    <w:p>
      <w:pPr>
        <w:pStyle w:val="Heading2"/>
      </w:pPr>
      <w:bookmarkStart w:id="12" w:name="_exemple"/>
      <w:r>
        <w:rPr>
          <w:lang w:val="fr-FR"/>
        </w:rPr>
        <w:t xml:space="preserve">Exemple</w:t>
      </w:r>
      <w:bookmarkEnd w:id="12"/>
    </w:p>
    <w:p>
      <w:pPr>
        <w:pStyle w:val="FirstParagraph"/>
      </w:pPr>
      <w:r>
        <w:rPr>
          <w:i/>
          <w:iCs/>
          <w:lang w:val="fr-FR"/>
        </w:rPr>
        <w:t xml:space="preserve">Les particuliers ont du mal à trouver un artisan disponible pour de petits travaux (moins de 500 €), que les artisans refusent souvent car peu rentables. La plateforme permet aux artisans de remplir leurs creux d’agenda avec ces petites missions. Objectif à un an : 300 artisans actifs et 1 000 missions réalisées dans le Loiret. Lancement visé au printemps, avant la saison des travaux.</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13" w:name="_7a624069171847e9f45bf9cc06b49a3bc4ae2ee"/>
      <w:r>
        <w:rPr>
          <w:lang w:val="fr-FR"/>
        </w:rPr>
        <w:t xml:space="preserve">2. Modèle économique</w:t>
      </w:r>
      <w:bookmarkEnd w:id="13"/>
    </w:p>
    <w:p>
      <w:pPr>
        <w:pStyle w:val="Heading2"/>
      </w:pPr>
      <w:bookmarkStart w:id="14" w:name="_8b3afdad58cf6514d64c00ec7a120a073506223"/>
      <w:r>
        <w:rPr>
          <w:lang w:val="fr-FR"/>
        </w:rPr>
        <w:t xml:space="preserve">Questions à vous poser</w:t>
      </w:r>
      <w:bookmarkEnd w:id="14"/>
    </w:p>
    <w:p>
      <w:pPr>
        <w:pStyle w:val="Compact"/>
        <w:numPr>
          <w:ilvl w:val="0"/>
          <w:numId w:val="1003"/>
        </w:numPr>
      </w:pPr>
      <w:r>
        <w:rPr>
          <w:lang w:val="fr-FR"/>
        </w:rPr>
        <w:t xml:space="preserve">Comment le projet va-t-il vous rapporter de l’argent : commission sur chaque transaction, abonnement, mise en avant payante, offre gratuite puis payante ?</w:t>
      </w:r>
    </w:p>
    <w:p>
      <w:pPr>
        <w:pStyle w:val="Compact"/>
        <w:numPr>
          <w:ilvl w:val="0"/>
          <w:numId w:val="1003"/>
        </w:numPr>
      </w:pPr>
      <w:r>
        <w:rPr>
          <w:lang w:val="fr-FR"/>
        </w:rPr>
        <w:t xml:space="preserve">Qui paie : le client, le prestataire, les deux ?</w:t>
      </w:r>
    </w:p>
    <w:p>
      <w:pPr>
        <w:pStyle w:val="Compact"/>
        <w:numPr>
          <w:ilvl w:val="0"/>
          <w:numId w:val="1003"/>
        </w:numPr>
      </w:pPr>
      <w:r>
        <w:rPr>
          <w:lang w:val="fr-FR"/>
        </w:rPr>
        <w:t xml:space="preserve">Combien, et à quel moment : à la réservation, à la fin de la mission, chaque mois ?</w:t>
      </w:r>
    </w:p>
    <w:p>
      <w:pPr>
        <w:pStyle w:val="Compact"/>
        <w:numPr>
          <w:ilvl w:val="0"/>
          <w:numId w:val="1003"/>
        </w:numPr>
      </w:pPr>
      <w:r>
        <w:rPr>
          <w:lang w:val="fr-FR"/>
        </w:rPr>
        <w:t xml:space="preserve">L’argent transite-t-il par la plateforme, ou les utilisateurs se paient-ils directement ?</w:t>
      </w:r>
    </w:p>
    <w:p>
      <w:pPr>
        <w:pStyle w:val="Heading2"/>
      </w:pPr>
      <w:bookmarkStart w:id="15" w:name="_b8433affaf732d6ebfb0e588104d23b3c776947"/>
      <w:r>
        <w:rPr>
          <w:lang w:val="fr-FR"/>
        </w:rPr>
        <w:t xml:space="preserve">Exemple</w:t>
      </w:r>
      <w:bookmarkEnd w:id="15"/>
    </w:p>
    <w:p>
      <w:pPr>
        <w:pStyle w:val="FirstParagraph"/>
      </w:pPr>
      <w:r>
        <w:rPr>
          <w:i/>
          <w:iCs/>
          <w:lang w:val="fr-FR"/>
        </w:rPr>
        <w:t xml:space="preserve">Le particulier paie la mission en ligne au moment de la réservation. La plateforme garde l’argent jusqu’à la fin des travaux, prélève une commission de 10 % et reverse le reste à l’artisan. Plus tard, un abonnement mensuel permettra aux artisans d’apparaître en tête des résultats.</w:t>
      </w:r>
    </w:p>
    <w:p>
      <w:pPr>
        <w:pStyle w:val="BodyText"/>
      </w:pPr>
      <w:r>
        <w:rPr>
          <w:b/>
          <w:bCs/>
          <w:lang w:val="fr-FR"/>
        </w:rPr>
        <w:t xml:space="preserve">Pourquoi c’est important :</w:t>
      </w:r>
      <w:r>
        <w:rPr>
          <w:lang w:val="fr-FR"/>
        </w:rPr>
        <w:t xml:space="preserve"> </w:t>
      </w:r>
      <w:r>
        <w:rPr>
          <w:lang w:val="fr-FR"/>
        </w:rPr>
        <w:t xml:space="preserve">une commission impose un paiement partagé entre plusieurs comptes et la vérification d’identité des prestataires. Un abonnement demande plutôt une gestion des formules et des factures récurrentes. L’inscription, le paiement et une bonne partie du back-office en découlent.</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16" w:name="_a2b6a5d1faa9cfc73f27c5e4d0393baa3869cc5"/>
      <w:r>
        <w:rPr>
          <w:lang w:val="fr-FR"/>
        </w:rPr>
        <w:t xml:space="preserve">3. Utilisateurs et rôles</w:t>
      </w:r>
      <w:bookmarkEnd w:id="16"/>
    </w:p>
    <w:p>
      <w:pPr>
        <w:pStyle w:val="Heading2"/>
      </w:pPr>
      <w:bookmarkStart w:id="17" w:name="_f0cbaf432c058eafa6b461c85669be584c27cd1"/>
      <w:r>
        <w:rPr>
          <w:lang w:val="fr-FR"/>
        </w:rPr>
        <w:t xml:space="preserve">Questions à vous poser</w:t>
      </w:r>
      <w:bookmarkEnd w:id="17"/>
    </w:p>
    <w:p>
      <w:pPr>
        <w:pStyle w:val="Compact"/>
        <w:numPr>
          <w:ilvl w:val="0"/>
          <w:numId w:val="1004"/>
        </w:numPr>
      </w:pPr>
      <w:r>
        <w:rPr>
          <w:lang w:val="fr-FR"/>
        </w:rPr>
        <w:t xml:space="preserve">Quels sont les différents types d’utilisateurs (client, prestataire, administrateur, modérateur…) ?</w:t>
      </w:r>
    </w:p>
    <w:p>
      <w:pPr>
        <w:pStyle w:val="Compact"/>
        <w:numPr>
          <w:ilvl w:val="0"/>
          <w:numId w:val="1004"/>
        </w:numPr>
      </w:pPr>
      <w:r>
        <w:rPr>
          <w:lang w:val="fr-FR"/>
        </w:rPr>
        <w:t xml:space="preserve">Que peut faire chacun d’eux, et que ne doit-il surtout pas pouvoir faire ?</w:t>
      </w:r>
    </w:p>
    <w:p>
      <w:pPr>
        <w:pStyle w:val="Compact"/>
        <w:numPr>
          <w:ilvl w:val="0"/>
          <w:numId w:val="1004"/>
        </w:numPr>
      </w:pPr>
      <w:r>
        <w:rPr>
          <w:lang w:val="fr-FR"/>
        </w:rPr>
        <w:t xml:space="preserve">Un compte correspond-il à une personne seule, ou à une société avec plusieurs utilisateurs rattachés ?</w:t>
      </w:r>
    </w:p>
    <w:p>
      <w:pPr>
        <w:pStyle w:val="Compact"/>
        <w:numPr>
          <w:ilvl w:val="0"/>
          <w:numId w:val="1004"/>
        </w:numPr>
      </w:pPr>
      <w:r>
        <w:rPr>
          <w:lang w:val="fr-FR"/>
        </w:rPr>
        <w:t xml:space="preserve">Faut-il valider certains comptes avant qu’ils soient actifs ?</w:t>
      </w:r>
    </w:p>
    <w:p>
      <w:pPr>
        <w:pStyle w:val="Heading2"/>
      </w:pPr>
      <w:bookmarkStart w:id="18" w:name="_5c8644a1bfc6e7998a90f4a3e3aef5b41b6fb68"/>
      <w:r>
        <w:rPr>
          <w:lang w:val="fr-FR"/>
        </w:rPr>
        <w:t xml:space="preserve">Exemple</w:t>
      </w:r>
      <w:bookmarkEnd w:id="18"/>
    </w:p>
    <w:tbl>
      <w:tblPr>
        <w:tblStyle w:val="Table"/>
        <w:tblW w:type="pct" w:w="4949"/>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1888"/>
        <w:gridCol w:w="3875"/>
        <w:gridCol w:w="3875"/>
      </w:tblGrid>
      <w:tr>
        <w:trPr>
          <w:tblHeader w:val="on"/>
        </w:trPr>
        <w:tc>
          <w:tcPr>
            <w:tcW w:w="1888" w:type="dxa"/>
            <w:shd w:val="clear" w:color="auto" w:fill="F1F2EE"/>
          </w:tcPr>
          <w:p>
            <w:pPr>
              <w:pStyle w:val="Compact"/>
            </w:pPr>
            <w:r>
              <w:rPr>
                <w:b/>
                <w:color w:val="0E1726"/>
                <w:lang w:val="fr-FR"/>
              </w:rPr>
              <w:t xml:space="preserve">Rôle</w:t>
            </w:r>
          </w:p>
        </w:tc>
        <w:tc>
          <w:tcPr>
            <w:tcW w:w="3875" w:type="dxa"/>
            <w:shd w:val="clear" w:color="auto" w:fill="F1F2EE"/>
          </w:tcPr>
          <w:p>
            <w:pPr>
              <w:pStyle w:val="Compact"/>
            </w:pPr>
            <w:r>
              <w:rPr>
                <w:b/>
                <w:color w:val="0E1726"/>
                <w:lang w:val="fr-FR"/>
              </w:rPr>
              <w:t xml:space="preserve">Ce qu’il peut faire</w:t>
            </w:r>
          </w:p>
        </w:tc>
        <w:tc>
          <w:tcPr>
            <w:tcW w:w="3875" w:type="dxa"/>
            <w:shd w:val="clear" w:color="auto" w:fill="F1F2EE"/>
          </w:tcPr>
          <w:p>
            <w:pPr>
              <w:pStyle w:val="Compact"/>
            </w:pPr>
            <w:r>
              <w:rPr>
                <w:b/>
                <w:color w:val="0E1726"/>
                <w:lang w:val="fr-FR"/>
              </w:rPr>
              <w:t xml:space="preserve">Ce qu’il ne peut pas faire</w:t>
            </w:r>
          </w:p>
        </w:tc>
      </w:tr>
      <w:tr>
        <w:tc>
          <w:tcPr>
            <w:tcW w:w="1888" w:type="dxa"/>
          </w:tcPr>
          <w:p>
            <w:pPr>
              <w:pStyle w:val="Compact"/>
            </w:pPr>
            <w:r>
              <w:rPr>
                <w:lang w:val="fr-FR"/>
              </w:rPr>
              <w:t xml:space="preserve">Particulier</w:t>
            </w:r>
          </w:p>
        </w:tc>
        <w:tc>
          <w:tcPr>
            <w:tcW w:w="3875" w:type="dxa"/>
          </w:tcPr>
          <w:p>
            <w:pPr>
              <w:pStyle w:val="Compact"/>
            </w:pPr>
            <w:r>
              <w:rPr>
                <w:lang w:val="fr-FR"/>
              </w:rPr>
              <w:t xml:space="preserve">Publier une demande, choisir un</w:t>
            </w:r>
            <w:r>
              <w:rPr>
                <w:lang w:val="fr-FR"/>
              </w:rPr>
              <w:t xml:space="preserve"> </w:t>
            </w:r>
            <w:r>
              <w:rPr>
                <w:lang w:val="fr-FR"/>
              </w:rPr>
              <w:t xml:space="preserve">artisan, payer, laisser un avis</w:t>
            </w:r>
          </w:p>
        </w:tc>
        <w:tc>
          <w:tcPr>
            <w:tcW w:w="3875" w:type="dxa"/>
          </w:tcPr>
          <w:p>
            <w:pPr>
              <w:pStyle w:val="Compact"/>
            </w:pPr>
            <w:r>
              <w:rPr>
                <w:lang w:val="fr-FR"/>
              </w:rPr>
              <w:t xml:space="preserve">Voir les coordonnées d’un artisan</w:t>
            </w:r>
            <w:r>
              <w:rPr>
                <w:lang w:val="fr-FR"/>
              </w:rPr>
              <w:t xml:space="preserve"> </w:t>
            </w:r>
            <w:r>
              <w:rPr>
                <w:lang w:val="fr-FR"/>
              </w:rPr>
              <w:t xml:space="preserve">avant la réservation</w:t>
            </w:r>
          </w:p>
        </w:tc>
      </w:tr>
      <w:tr>
        <w:tc>
          <w:tcPr>
            <w:tcW w:w="1888" w:type="dxa"/>
          </w:tcPr>
          <w:p>
            <w:pPr>
              <w:pStyle w:val="Compact"/>
            </w:pPr>
            <w:r>
              <w:rPr>
                <w:lang w:val="fr-FR"/>
              </w:rPr>
              <w:t xml:space="preserve">Artisan</w:t>
            </w:r>
          </w:p>
        </w:tc>
        <w:tc>
          <w:tcPr>
            <w:tcW w:w="3875" w:type="dxa"/>
          </w:tcPr>
          <w:p>
            <w:pPr>
              <w:pStyle w:val="Compact"/>
            </w:pPr>
            <w:r>
              <w:rPr>
                <w:lang w:val="fr-FR"/>
              </w:rPr>
              <w:t xml:space="preserve">Répondre aux demandes, gérer ses</w:t>
            </w:r>
            <w:r>
              <w:rPr>
                <w:lang w:val="fr-FR"/>
              </w:rPr>
              <w:t xml:space="preserve"> </w:t>
            </w:r>
            <w:r>
              <w:rPr>
                <w:lang w:val="fr-FR"/>
              </w:rPr>
              <w:t xml:space="preserve">disponibilités, être payé</w:t>
            </w:r>
          </w:p>
        </w:tc>
        <w:tc>
          <w:tcPr>
            <w:tcW w:w="3875" w:type="dxa"/>
          </w:tcPr>
          <w:p>
            <w:pPr>
              <w:pStyle w:val="Compact"/>
            </w:pPr>
            <w:r>
              <w:rPr>
                <w:lang w:val="fr-FR"/>
              </w:rPr>
              <w:t xml:space="preserve">Recevoir des paiements avant la</w:t>
            </w:r>
            <w:r>
              <w:rPr>
                <w:lang w:val="fr-FR"/>
              </w:rPr>
              <w:t xml:space="preserve"> </w:t>
            </w:r>
            <w:r>
              <w:rPr>
                <w:lang w:val="fr-FR"/>
              </w:rPr>
              <w:t xml:space="preserve">vérification de son identité</w:t>
            </w:r>
          </w:p>
        </w:tc>
      </w:tr>
      <w:tr>
        <w:tc>
          <w:tcPr>
            <w:tcW w:w="1888" w:type="dxa"/>
          </w:tcPr>
          <w:p>
            <w:pPr>
              <w:pStyle w:val="Compact"/>
            </w:pPr>
            <w:r>
              <w:rPr>
                <w:lang w:val="fr-FR"/>
              </w:rPr>
              <w:t xml:space="preserve">Administrateur</w:t>
            </w:r>
          </w:p>
        </w:tc>
        <w:tc>
          <w:tcPr>
            <w:tcW w:w="3875" w:type="dxa"/>
          </w:tcPr>
          <w:p>
            <w:pPr>
              <w:pStyle w:val="Compact"/>
            </w:pPr>
            <w:r>
              <w:rPr>
                <w:lang w:val="fr-FR"/>
              </w:rPr>
              <w:t xml:space="preserve">Valider les artisans, gérer les</w:t>
            </w:r>
            <w:r>
              <w:rPr>
                <w:lang w:val="fr-FR"/>
              </w:rPr>
              <w:t xml:space="preserve"> </w:t>
            </w:r>
            <w:r>
              <w:rPr>
                <w:lang w:val="fr-FR"/>
              </w:rPr>
              <w:t xml:space="preserve">litiges, suivre les paiements</w:t>
            </w:r>
          </w:p>
        </w:tc>
        <w:tc>
          <w:tcPr>
            <w:tcW w:w="3875" w:type="dxa"/>
          </w:tcPr>
          <w:p>
            <w:pPr>
              <w:pStyle w:val="Compact"/>
            </w:pPr>
          </w:p>
        </w:tc>
      </w:tr>
    </w:tbl>
    <w:p>
      <w:pPr>
        <w:pStyle w:val="FirstParagraph"/>
      </w:pPr>
      <w:r>
        <w:rPr>
          <w:i/>
          <w:iCs/>
          <w:lang w:val="fr-FR"/>
        </w:rPr>
        <w:t xml:space="preserve">Un artisan peut être une entreprise avec plusieurs salariés : chaque salarié a son propre accès, rattaché au compte de l’entreprise.</w:t>
      </w:r>
    </w:p>
    <w:p>
      <w:pPr>
        <w:pStyle w:val="BodyText"/>
      </w:pPr>
      <w:r>
        <w:rPr>
          <w:b/>
          <w:bCs/>
          <w:lang w:val="fr-FR"/>
        </w:rPr>
        <w:t xml:space="preserve">Pourquoi c’est important :</w:t>
      </w:r>
      <w:r>
        <w:rPr>
          <w:lang w:val="fr-FR"/>
        </w:rPr>
        <w:t xml:space="preserve"> </w:t>
      </w:r>
      <w:r>
        <w:rPr>
          <w:lang w:val="fr-FR"/>
        </w:rPr>
        <w:t xml:space="preserve">passer d’« un compte = une personne » à « un compte = une société avec plusieurs utilisateurs » en cours de développement oblige à reprendre la base de données, l’inscription et une bonne partie des écrans.</w:t>
      </w:r>
    </w:p>
    <w:tbl>
      <w:tblPr>
        <w:tblStyle w:val="Table"/>
        <w:tblW w:type="pct" w:w="4949"/>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1888"/>
        <w:gridCol w:w="3875"/>
        <w:gridCol w:w="3875"/>
      </w:tblGrid>
      <w:tr>
        <w:trPr>
          <w:tblHeader w:val="on"/>
        </w:trPr>
        <w:tc>
          <w:tcPr>
            <w:tcW w:w="1888" w:type="dxa"/>
            <w:shd w:val="clear" w:color="auto" w:fill="F1F2EE"/>
          </w:tcPr>
          <w:p>
            <w:pPr>
              <w:pStyle w:val="Compact"/>
            </w:pPr>
            <w:r>
              <w:rPr>
                <w:b/>
                <w:color w:val="0E1726"/>
                <w:lang w:val="fr-FR"/>
              </w:rPr>
              <w:t xml:space="preserve">Rôle</w:t>
            </w:r>
          </w:p>
        </w:tc>
        <w:tc>
          <w:tcPr>
            <w:tcW w:w="3875" w:type="dxa"/>
            <w:shd w:val="clear" w:color="auto" w:fill="F1F2EE"/>
          </w:tcPr>
          <w:p>
            <w:pPr>
              <w:pStyle w:val="Compact"/>
            </w:pPr>
            <w:r>
              <w:rPr>
                <w:b/>
                <w:color w:val="0E1726"/>
                <w:lang w:val="fr-FR"/>
              </w:rPr>
              <w:t xml:space="preserve">Ce qu’il peut faire</w:t>
            </w:r>
          </w:p>
        </w:tc>
        <w:tc>
          <w:tcPr>
            <w:tcW w:w="3875" w:type="dxa"/>
            <w:shd w:val="clear" w:color="auto" w:fill="F1F2EE"/>
          </w:tcPr>
          <w:p>
            <w:pPr>
              <w:pStyle w:val="Compact"/>
            </w:pPr>
            <w:r>
              <w:rPr>
                <w:b/>
                <w:color w:val="0E1726"/>
                <w:lang w:val="fr-FR"/>
              </w:rPr>
              <w:t xml:space="preserve">Ce qu’il ne peut pas faire</w:t>
            </w:r>
          </w:p>
        </w:tc>
      </w:tr>
      <w:tr>
        <w:trPr>
          <w:trHeight w:val="560" w:hRule="atLeast"/>
        </w:trPr>
        <w:tc>
          <w:tcPr>
            <w:tcW w:w="1888" w:type="dxa"/>
          </w:tcPr>
          <w:p>
            <w:pPr>
              <w:pStyle w:val="Compact"/>
            </w:pPr>
          </w:p>
        </w:tc>
        <w:tc>
          <w:tcPr>
            <w:tcW w:w="3875" w:type="dxa"/>
          </w:tcPr>
          <w:p>
            <w:pPr>
              <w:pStyle w:val="Compact"/>
            </w:pPr>
          </w:p>
        </w:tc>
        <w:tc>
          <w:tcPr>
            <w:tcW w:w="3875" w:type="dxa"/>
          </w:tcPr>
          <w:p>
            <w:pPr>
              <w:pStyle w:val="Compact"/>
            </w:pPr>
          </w:p>
        </w:tc>
      </w:tr>
      <w:tr>
        <w:trPr>
          <w:trHeight w:val="560" w:hRule="atLeast"/>
        </w:trPr>
        <w:tc>
          <w:tcPr>
            <w:tcW w:w="1888" w:type="dxa"/>
          </w:tcPr>
          <w:p>
            <w:pPr>
              <w:pStyle w:val="Compact"/>
            </w:pPr>
          </w:p>
        </w:tc>
        <w:tc>
          <w:tcPr>
            <w:tcW w:w="3875" w:type="dxa"/>
          </w:tcPr>
          <w:p>
            <w:pPr>
              <w:pStyle w:val="Compact"/>
            </w:pPr>
          </w:p>
        </w:tc>
        <w:tc>
          <w:tcPr>
            <w:tcW w:w="3875" w:type="dxa"/>
          </w:tcPr>
          <w:p>
            <w:pPr>
              <w:pStyle w:val="Compact"/>
            </w:pPr>
          </w:p>
        </w:tc>
      </w:tr>
      <w:tr>
        <w:trPr>
          <w:trHeight w:val="560" w:hRule="atLeast"/>
        </w:trPr>
        <w:tc>
          <w:tcPr>
            <w:tcW w:w="1888" w:type="dxa"/>
          </w:tcPr>
          <w:p>
            <w:pPr>
              <w:pStyle w:val="Compact"/>
            </w:pPr>
          </w:p>
        </w:tc>
        <w:tc>
          <w:tcPr>
            <w:tcW w:w="3875" w:type="dxa"/>
          </w:tcPr>
          <w:p>
            <w:pPr>
              <w:pStyle w:val="Compact"/>
            </w:pPr>
          </w:p>
        </w:tc>
        <w:tc>
          <w:tcPr>
            <w:tcW w:w="3875" w:type="dxa"/>
          </w:tcPr>
          <w:p>
            <w:pPr>
              <w:pStyle w:val="Compact"/>
            </w:pPr>
          </w:p>
        </w:tc>
      </w:tr>
    </w:tbl>
    <w:p>
      <w:pPr>
        <w:pStyle w:val="Heading1"/>
      </w:pPr>
      <w:bookmarkStart w:id="19" w:name="_22660a74e2e19eb5bc9b672a124cdb1f9e8a3ea"/>
      <w:r>
        <w:rPr>
          <w:lang w:val="fr-FR"/>
        </w:rPr>
        <w:t xml:space="preserve">4. Parcours principaux</w:t>
      </w:r>
      <w:bookmarkEnd w:id="19"/>
    </w:p>
    <w:p>
      <w:pPr>
        <w:pStyle w:val="Heading2"/>
      </w:pPr>
      <w:bookmarkStart w:id="20" w:name="_85819dcf84da4354daee03629532177deb475ad"/>
      <w:r>
        <w:rPr>
          <w:lang w:val="fr-FR"/>
        </w:rPr>
        <w:t xml:space="preserve">Questions à vous poser</w:t>
      </w:r>
      <w:bookmarkEnd w:id="20"/>
    </w:p>
    <w:p>
      <w:pPr>
        <w:pStyle w:val="Compact"/>
        <w:numPr>
          <w:ilvl w:val="0"/>
          <w:numId w:val="1005"/>
        </w:numPr>
      </w:pPr>
      <w:r>
        <w:rPr>
          <w:lang w:val="fr-FR"/>
        </w:rPr>
        <w:t xml:space="preserve">Pour chaque rôle, quelles sont les étapes, de la découverte du site jusqu’à l’action qui compte (réserver, publier, payer) ?</w:t>
      </w:r>
    </w:p>
    <w:p>
      <w:pPr>
        <w:pStyle w:val="Compact"/>
        <w:numPr>
          <w:ilvl w:val="0"/>
          <w:numId w:val="1005"/>
        </w:numPr>
      </w:pPr>
      <w:r>
        <w:rPr>
          <w:lang w:val="fr-FR"/>
        </w:rPr>
        <w:t xml:space="preserve">Que se passe-t-il quand quelque chose ne se déroule pas comme prévu : annulation, retard, litige ?</w:t>
      </w:r>
    </w:p>
    <w:p>
      <w:pPr>
        <w:pStyle w:val="Compact"/>
        <w:numPr>
          <w:ilvl w:val="0"/>
          <w:numId w:val="1005"/>
        </w:numPr>
      </w:pPr>
      <w:r>
        <w:rPr>
          <w:lang w:val="fr-FR"/>
        </w:rPr>
        <w:t xml:space="preserve">Quels e-mails ou notifications reçoit chaque utilisateur, et à quel moment ?</w:t>
      </w:r>
    </w:p>
    <w:p>
      <w:pPr>
        <w:pStyle w:val="Heading2"/>
      </w:pPr>
      <w:bookmarkStart w:id="21" w:name="_5c5e5a29924ba7e63f36a53b5081f6ae44b5e14"/>
      <w:r>
        <w:rPr>
          <w:lang w:val="fr-FR"/>
        </w:rPr>
        <w:t xml:space="preserve">Exemple</w:t>
      </w:r>
      <w:bookmarkEnd w:id="21"/>
    </w:p>
    <w:p>
      <w:pPr>
        <w:pStyle w:val="FirstParagraph"/>
      </w:pPr>
      <w:r>
        <w:rPr>
          <w:i/>
          <w:iCs/>
          <w:lang w:val="fr-FR"/>
        </w:rPr>
        <w:t xml:space="preserve">Parcours du particulier : il décrit ses travaux et ajoute des photos, il reçoit jusqu’à trois propositions d’artisans sous 48 heures, il choisit et paie en ligne, l’artisan intervient, le particulier confirme la fin des travaux, l’artisan est payé et le particulier laisse un avis. En cas d’annulation plus de 24 heures avant l’intervention, il est remboursé intégralement.</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22" w:name="_debc216a0901f4d56d7b1f61e528e2bc6c29658"/>
      <w:r>
        <w:rPr>
          <w:lang w:val="fr-FR"/>
        </w:rPr>
        <w:t xml:space="preserve">5. Fonctionnalités et priorités</w:t>
      </w:r>
      <w:bookmarkEnd w:id="22"/>
    </w:p>
    <w:p>
      <w:pPr>
        <w:pStyle w:val="Heading2"/>
      </w:pPr>
      <w:bookmarkStart w:id="23" w:name="_8c60acecbe3dc134ef0c54ab22095b3c3665ee0"/>
      <w:r>
        <w:rPr>
          <w:lang w:val="fr-FR"/>
        </w:rPr>
        <w:t xml:space="preserve">Questions à vous poser</w:t>
      </w:r>
      <w:bookmarkEnd w:id="23"/>
    </w:p>
    <w:p>
      <w:pPr>
        <w:pStyle w:val="Compact"/>
        <w:numPr>
          <w:ilvl w:val="0"/>
          <w:numId w:val="1006"/>
        </w:numPr>
      </w:pPr>
      <w:r>
        <w:rPr>
          <w:lang w:val="fr-FR"/>
        </w:rPr>
        <w:t xml:space="preserve">Qu’est-ce qui doit absolument être prêt le jour du lancement ? C’est votre première version, le MVP.</w:t>
      </w:r>
    </w:p>
    <w:p>
      <w:pPr>
        <w:pStyle w:val="Compact"/>
        <w:numPr>
          <w:ilvl w:val="0"/>
          <w:numId w:val="1006"/>
        </w:numPr>
      </w:pPr>
      <w:r>
        <w:rPr>
          <w:lang w:val="fr-FR"/>
        </w:rPr>
        <w:t xml:space="preserve">Qu’est-ce qui peut attendre la version suivante, ou plus tard ?</w:t>
      </w:r>
    </w:p>
    <w:p>
      <w:pPr>
        <w:pStyle w:val="Compact"/>
        <w:numPr>
          <w:ilvl w:val="0"/>
          <w:numId w:val="1006"/>
        </w:numPr>
      </w:pPr>
      <w:r>
        <w:rPr>
          <w:lang w:val="fr-FR"/>
        </w:rPr>
        <w:t xml:space="preserve">Pour chaque élément important (une annonce, une offre, une commande), quelles informations contient-il, et quelles règles s’appliquent ?</w:t>
      </w:r>
    </w:p>
    <w:p>
      <w:pPr>
        <w:pStyle w:val="Heading2"/>
      </w:pPr>
      <w:bookmarkStart w:id="24" w:name="_bbf08c4f8e6e95c58a1f7c25a1f86ef39099e31"/>
      <w:r>
        <w:rPr>
          <w:lang w:val="fr-FR"/>
        </w:rPr>
        <w:t xml:space="preserve">Exemple</w:t>
      </w:r>
      <w:bookmarkEnd w:id="24"/>
    </w:p>
    <w:tbl>
      <w:tblPr>
        <w:tblStyle w:val="Table"/>
        <w:tblW w:type="pct" w:w="4792"/>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5308"/>
        <w:gridCol w:w="2375"/>
        <w:gridCol w:w="1956"/>
      </w:tblGrid>
      <w:tr>
        <w:trPr>
          <w:tblHeader w:val="on"/>
        </w:trPr>
        <w:tc>
          <w:tcPr>
            <w:tcW w:w="5308" w:type="dxa"/>
            <w:shd w:val="clear" w:color="auto" w:fill="F1F2EE"/>
          </w:tcPr>
          <w:p>
            <w:pPr>
              <w:pStyle w:val="Compact"/>
            </w:pPr>
            <w:r>
              <w:rPr>
                <w:b/>
                <w:color w:val="0E1726"/>
                <w:lang w:val="fr-FR"/>
              </w:rPr>
              <w:t xml:space="preserve">Fonctionnalité</w:t>
            </w:r>
          </w:p>
        </w:tc>
        <w:tc>
          <w:tcPr>
            <w:tcW w:w="2375" w:type="dxa"/>
            <w:shd w:val="clear" w:color="auto" w:fill="F1F2EE"/>
          </w:tcPr>
          <w:p>
            <w:pPr>
              <w:pStyle w:val="Compact"/>
            </w:pPr>
            <w:r>
              <w:rPr>
                <w:b/>
                <w:color w:val="0E1726"/>
                <w:lang w:val="fr-FR"/>
              </w:rPr>
              <w:t xml:space="preserve">Rôle concerné</w:t>
            </w:r>
          </w:p>
        </w:tc>
        <w:tc>
          <w:tcPr>
            <w:tcW w:w="1956" w:type="dxa"/>
            <w:shd w:val="clear" w:color="auto" w:fill="F1F2EE"/>
          </w:tcPr>
          <w:p>
            <w:pPr>
              <w:pStyle w:val="Compact"/>
            </w:pPr>
            <w:r>
              <w:rPr>
                <w:b/>
                <w:color w:val="0E1726"/>
                <w:lang w:val="fr-FR"/>
              </w:rPr>
              <w:t xml:space="preserve">Priorité</w:t>
            </w:r>
          </w:p>
        </w:tc>
      </w:tr>
      <w:tr>
        <w:tc>
          <w:tcPr>
            <w:tcW w:w="5308" w:type="dxa"/>
          </w:tcPr>
          <w:p>
            <w:pPr>
              <w:pStyle w:val="Compact"/>
            </w:pPr>
            <w:r>
              <w:rPr>
                <w:lang w:val="fr-FR"/>
              </w:rPr>
              <w:t xml:space="preserve">Publier une demande de travaux</w:t>
            </w:r>
          </w:p>
        </w:tc>
        <w:tc>
          <w:tcPr>
            <w:tcW w:w="2375" w:type="dxa"/>
          </w:tcPr>
          <w:p>
            <w:pPr>
              <w:pStyle w:val="Compact"/>
            </w:pPr>
            <w:r>
              <w:rPr>
                <w:lang w:val="fr-FR"/>
              </w:rPr>
              <w:t xml:space="preserve">Particulier</w:t>
            </w:r>
          </w:p>
        </w:tc>
        <w:tc>
          <w:tcPr>
            <w:tcW w:w="1956" w:type="dxa"/>
          </w:tcPr>
          <w:p>
            <w:pPr>
              <w:pStyle w:val="Compact"/>
            </w:pPr>
            <w:r>
              <w:rPr>
                <w:lang w:val="fr-FR"/>
              </w:rPr>
              <w:t xml:space="preserve">MVP</w:t>
            </w:r>
          </w:p>
        </w:tc>
      </w:tr>
      <w:tr>
        <w:tc>
          <w:tcPr>
            <w:tcW w:w="5308" w:type="dxa"/>
          </w:tcPr>
          <w:p>
            <w:pPr>
              <w:pStyle w:val="Compact"/>
            </w:pPr>
            <w:r>
              <w:rPr>
                <w:lang w:val="fr-FR"/>
              </w:rPr>
              <w:t xml:space="preserve">Paiement en ligne avec commission</w:t>
            </w:r>
          </w:p>
        </w:tc>
        <w:tc>
          <w:tcPr>
            <w:tcW w:w="2375" w:type="dxa"/>
          </w:tcPr>
          <w:p>
            <w:pPr>
              <w:pStyle w:val="Compact"/>
            </w:pPr>
            <w:r>
              <w:rPr>
                <w:lang w:val="fr-FR"/>
              </w:rPr>
              <w:t xml:space="preserve">Particulier,</w:t>
            </w:r>
            <w:r>
              <w:rPr>
                <w:lang w:val="fr-FR"/>
              </w:rPr>
              <w:t xml:space="preserve"> </w:t>
            </w:r>
            <w:r>
              <w:rPr>
                <w:lang w:val="fr-FR"/>
              </w:rPr>
              <w:t xml:space="preserve">artisan</w:t>
            </w:r>
          </w:p>
        </w:tc>
        <w:tc>
          <w:tcPr>
            <w:tcW w:w="1956" w:type="dxa"/>
          </w:tcPr>
          <w:p>
            <w:pPr>
              <w:pStyle w:val="Compact"/>
            </w:pPr>
            <w:r>
              <w:rPr>
                <w:lang w:val="fr-FR"/>
              </w:rPr>
              <w:t xml:space="preserve">MVP</w:t>
            </w:r>
          </w:p>
        </w:tc>
      </w:tr>
      <w:tr>
        <w:tc>
          <w:tcPr>
            <w:tcW w:w="5308" w:type="dxa"/>
          </w:tcPr>
          <w:p>
            <w:pPr>
              <w:pStyle w:val="Compact"/>
            </w:pPr>
            <w:r>
              <w:rPr>
                <w:lang w:val="fr-FR"/>
              </w:rPr>
              <w:t xml:space="preserve">Avis après la mission</w:t>
            </w:r>
          </w:p>
        </w:tc>
        <w:tc>
          <w:tcPr>
            <w:tcW w:w="2375" w:type="dxa"/>
          </w:tcPr>
          <w:p>
            <w:pPr>
              <w:pStyle w:val="Compact"/>
            </w:pPr>
            <w:r>
              <w:rPr>
                <w:lang w:val="fr-FR"/>
              </w:rPr>
              <w:t xml:space="preserve">Particulier</w:t>
            </w:r>
          </w:p>
        </w:tc>
        <w:tc>
          <w:tcPr>
            <w:tcW w:w="1956" w:type="dxa"/>
          </w:tcPr>
          <w:p>
            <w:pPr>
              <w:pStyle w:val="Compact"/>
            </w:pPr>
            <w:r>
              <w:rPr>
                <w:lang w:val="fr-FR"/>
              </w:rPr>
              <w:t xml:space="preserve">Version 2</w:t>
            </w:r>
          </w:p>
        </w:tc>
      </w:tr>
      <w:tr>
        <w:tc>
          <w:tcPr>
            <w:tcW w:w="5308" w:type="dxa"/>
          </w:tcPr>
          <w:p>
            <w:pPr>
              <w:pStyle w:val="Compact"/>
            </w:pPr>
            <w:r>
              <w:rPr>
                <w:lang w:val="fr-FR"/>
              </w:rPr>
              <w:t xml:space="preserve">Application mobile</w:t>
            </w:r>
          </w:p>
        </w:tc>
        <w:tc>
          <w:tcPr>
            <w:tcW w:w="2375" w:type="dxa"/>
          </w:tcPr>
          <w:p>
            <w:pPr>
              <w:pStyle w:val="Compact"/>
            </w:pPr>
            <w:r>
              <w:rPr>
                <w:lang w:val="fr-FR"/>
              </w:rPr>
              <w:t xml:space="preserve">Tous</w:t>
            </w:r>
          </w:p>
        </w:tc>
        <w:tc>
          <w:tcPr>
            <w:tcW w:w="1956" w:type="dxa"/>
          </w:tcPr>
          <w:p>
            <w:pPr>
              <w:pStyle w:val="Compact"/>
            </w:pPr>
            <w:r>
              <w:rPr>
                <w:lang w:val="fr-FR"/>
              </w:rPr>
              <w:t xml:space="preserve">Plus tard</w:t>
            </w:r>
          </w:p>
        </w:tc>
      </w:tr>
    </w:tbl>
    <w:p>
      <w:pPr>
        <w:pStyle w:val="FirstParagraph"/>
      </w:pPr>
      <w:r>
        <w:rPr>
          <w:i/>
          <w:iCs/>
          <w:lang w:val="fr-FR"/>
        </w:rPr>
        <w:t xml:space="preserve">Une demande de travaux contient : un titre, une catégorie (plomberie, électricité, peinture…), une description, jusqu’à 5 photos, l’adresse, un budget indicatif et des créneaux possibles. Elle expire au bout de 15 jours sans réponse.</w:t>
      </w:r>
    </w:p>
    <w:tbl>
      <w:tblPr>
        <w:tblStyle w:val="Table"/>
        <w:tblW w:type="pct" w:w="4792"/>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5308"/>
        <w:gridCol w:w="2375"/>
        <w:gridCol w:w="1956"/>
      </w:tblGrid>
      <w:tr>
        <w:trPr>
          <w:tblHeader w:val="on"/>
        </w:trPr>
        <w:tc>
          <w:tcPr>
            <w:tcW w:w="5308" w:type="dxa"/>
            <w:shd w:val="clear" w:color="auto" w:fill="F1F2EE"/>
          </w:tcPr>
          <w:p>
            <w:pPr>
              <w:pStyle w:val="Compact"/>
            </w:pPr>
            <w:r>
              <w:rPr>
                <w:b/>
                <w:color w:val="0E1726"/>
                <w:lang w:val="fr-FR"/>
              </w:rPr>
              <w:t xml:space="preserve">Fonctionnalité</w:t>
            </w:r>
          </w:p>
        </w:tc>
        <w:tc>
          <w:tcPr>
            <w:tcW w:w="2375" w:type="dxa"/>
            <w:shd w:val="clear" w:color="auto" w:fill="F1F2EE"/>
          </w:tcPr>
          <w:p>
            <w:pPr>
              <w:pStyle w:val="Compact"/>
            </w:pPr>
            <w:r>
              <w:rPr>
                <w:b/>
                <w:color w:val="0E1726"/>
                <w:lang w:val="fr-FR"/>
              </w:rPr>
              <w:t xml:space="preserve">Rôle concerné</w:t>
            </w:r>
          </w:p>
        </w:tc>
        <w:tc>
          <w:tcPr>
            <w:tcW w:w="1956" w:type="dxa"/>
            <w:shd w:val="clear" w:color="auto" w:fill="F1F2EE"/>
          </w:tcPr>
          <w:p>
            <w:pPr>
              <w:pStyle w:val="Compact"/>
            </w:pPr>
            <w:r>
              <w:rPr>
                <w:b/>
                <w:color w:val="0E1726"/>
                <w:lang w:val="fr-FR"/>
              </w:rPr>
              <w:t xml:space="preserve">Priorité</w:t>
            </w:r>
          </w:p>
        </w:tc>
      </w:tr>
      <w:tr>
        <w:trPr>
          <w:trHeight w:val="560" w:hRule="atLeast"/>
        </w:trPr>
        <w:tc>
          <w:tcPr>
            <w:tcW w:w="5308" w:type="dxa"/>
          </w:tcPr>
          <w:p>
            <w:pPr>
              <w:pStyle w:val="Compact"/>
            </w:pPr>
          </w:p>
        </w:tc>
        <w:tc>
          <w:tcPr>
            <w:tcW w:w="2375" w:type="dxa"/>
          </w:tcPr>
          <w:p>
            <w:pPr>
              <w:pStyle w:val="Compact"/>
            </w:pPr>
          </w:p>
        </w:tc>
        <w:tc>
          <w:tcPr>
            <w:tcW w:w="1956" w:type="dxa"/>
          </w:tcPr>
          <w:p>
            <w:pPr>
              <w:pStyle w:val="Compact"/>
            </w:pPr>
          </w:p>
        </w:tc>
      </w:tr>
      <w:tr>
        <w:trPr>
          <w:trHeight w:val="560" w:hRule="atLeast"/>
        </w:trPr>
        <w:tc>
          <w:tcPr>
            <w:tcW w:w="5308" w:type="dxa"/>
          </w:tcPr>
          <w:p>
            <w:pPr>
              <w:pStyle w:val="Compact"/>
            </w:pPr>
          </w:p>
        </w:tc>
        <w:tc>
          <w:tcPr>
            <w:tcW w:w="2375" w:type="dxa"/>
          </w:tcPr>
          <w:p>
            <w:pPr>
              <w:pStyle w:val="Compact"/>
            </w:pPr>
          </w:p>
        </w:tc>
        <w:tc>
          <w:tcPr>
            <w:tcW w:w="1956" w:type="dxa"/>
          </w:tcPr>
          <w:p>
            <w:pPr>
              <w:pStyle w:val="Compact"/>
            </w:pPr>
          </w:p>
        </w:tc>
      </w:tr>
      <w:tr>
        <w:trPr>
          <w:trHeight w:val="560" w:hRule="atLeast"/>
        </w:trPr>
        <w:tc>
          <w:tcPr>
            <w:tcW w:w="5308" w:type="dxa"/>
          </w:tcPr>
          <w:p>
            <w:pPr>
              <w:pStyle w:val="Compact"/>
            </w:pPr>
          </w:p>
        </w:tc>
        <w:tc>
          <w:tcPr>
            <w:tcW w:w="2375" w:type="dxa"/>
          </w:tcPr>
          <w:p>
            <w:pPr>
              <w:pStyle w:val="Compact"/>
            </w:pPr>
          </w:p>
        </w:tc>
        <w:tc>
          <w:tcPr>
            <w:tcW w:w="1956" w:type="dxa"/>
          </w:tcPr>
          <w:p>
            <w:pPr>
              <w:pStyle w:val="Compact"/>
            </w:pPr>
          </w:p>
        </w:tc>
      </w:tr>
      <w:tr>
        <w:trPr>
          <w:trHeight w:val="560" w:hRule="atLeast"/>
        </w:trPr>
        <w:tc>
          <w:tcPr>
            <w:tcW w:w="5308" w:type="dxa"/>
          </w:tcPr>
          <w:p>
            <w:pPr>
              <w:pStyle w:val="Compact"/>
            </w:pPr>
          </w:p>
        </w:tc>
        <w:tc>
          <w:tcPr>
            <w:tcW w:w="2375" w:type="dxa"/>
          </w:tcPr>
          <w:p>
            <w:pPr>
              <w:pStyle w:val="Compact"/>
            </w:pPr>
          </w:p>
        </w:tc>
        <w:tc>
          <w:tcPr>
            <w:tcW w:w="1956" w:type="dxa"/>
          </w:tcPr>
          <w:p>
            <w:pPr>
              <w:pStyle w:val="Compact"/>
            </w:pPr>
          </w:p>
        </w:tc>
      </w:tr>
      <w:tr>
        <w:trPr>
          <w:trHeight w:val="560" w:hRule="atLeast"/>
        </w:trPr>
        <w:tc>
          <w:tcPr>
            <w:tcW w:w="5308" w:type="dxa"/>
          </w:tcPr>
          <w:p>
            <w:pPr>
              <w:pStyle w:val="Compact"/>
            </w:pPr>
          </w:p>
        </w:tc>
        <w:tc>
          <w:tcPr>
            <w:tcW w:w="2375" w:type="dxa"/>
          </w:tcPr>
          <w:p>
            <w:pPr>
              <w:pStyle w:val="Compact"/>
            </w:pPr>
          </w:p>
        </w:tc>
        <w:tc>
          <w:tcPr>
            <w:tcW w:w="1956" w:type="dxa"/>
          </w:tcPr>
          <w:p>
            <w:pPr>
              <w:pStyle w:val="Compact"/>
            </w:pPr>
          </w:p>
        </w:tc>
      </w:tr>
    </w:tbl>
    <w:p>
      <w:pPr>
        <w:pStyle w:val="Heading1"/>
      </w:pPr>
      <w:bookmarkStart w:id="25" w:name="_814ace3141f30523ff19fb10d10f952a173e451"/>
      <w:r>
        <w:rPr>
          <w:lang w:val="fr-FR"/>
        </w:rPr>
        <w:t xml:space="preserve">6. Back-office et statistiques</w:t>
      </w:r>
      <w:bookmarkEnd w:id="25"/>
    </w:p>
    <w:p>
      <w:pPr>
        <w:pStyle w:val="Heading2"/>
      </w:pPr>
      <w:bookmarkStart w:id="26" w:name="_fde8902e5f3e73e1df1af8b8db3e637c287e4e0"/>
      <w:r>
        <w:rPr>
          <w:lang w:val="fr-FR"/>
        </w:rPr>
        <w:t xml:space="preserve">Questions à vous poser</w:t>
      </w:r>
      <w:bookmarkEnd w:id="26"/>
    </w:p>
    <w:p>
      <w:pPr>
        <w:pStyle w:val="Compact"/>
        <w:numPr>
          <w:ilvl w:val="0"/>
          <w:numId w:val="1007"/>
        </w:numPr>
      </w:pPr>
      <w:r>
        <w:rPr>
          <w:lang w:val="fr-FR"/>
        </w:rPr>
        <w:t xml:space="preserve">Que doit pouvoir faire votre équipe au quotidien : valider des comptes, modérer des contenus, gérer des litiges, rembourser ?</w:t>
      </w:r>
    </w:p>
    <w:p>
      <w:pPr>
        <w:pStyle w:val="Compact"/>
        <w:numPr>
          <w:ilvl w:val="0"/>
          <w:numId w:val="1007"/>
        </w:numPr>
      </w:pPr>
      <w:r>
        <w:rPr>
          <w:lang w:val="fr-FR"/>
        </w:rPr>
        <w:t xml:space="preserve">Quels chiffres voulez-vous suivre chaque semaine : inscriptions, missions, chiffre d’affaires, taux d’annulation ?</w:t>
      </w:r>
    </w:p>
    <w:p>
      <w:pPr>
        <w:pStyle w:val="Compact"/>
        <w:numPr>
          <w:ilvl w:val="0"/>
          <w:numId w:val="1007"/>
        </w:numPr>
      </w:pPr>
      <w:r>
        <w:rPr>
          <w:lang w:val="fr-FR"/>
        </w:rPr>
        <w:t xml:space="preserve">Quels contenus devez-vous vraiment modifier vous-même ? Les menus et les textes des pages changent rarement : les inclure dans un forfait de maintenance est souvent plus simple et moins cher.</w:t>
      </w:r>
    </w:p>
    <w:p>
      <w:pPr>
        <w:pStyle w:val="Heading2"/>
      </w:pPr>
      <w:bookmarkStart w:id="27" w:name="_e083decf058883e98ea4c4d4fd0c55fb24120e3"/>
      <w:r>
        <w:rPr>
          <w:lang w:val="fr-FR"/>
        </w:rPr>
        <w:t xml:space="preserve">Exemple</w:t>
      </w:r>
      <w:bookmarkEnd w:id="27"/>
    </w:p>
    <w:p>
      <w:pPr>
        <w:pStyle w:val="FirstParagraph"/>
      </w:pPr>
      <w:r>
        <w:rPr>
          <w:i/>
          <w:iCs/>
          <w:lang w:val="fr-FR"/>
        </w:rPr>
        <w:t xml:space="preserve">L’équipe valide les nouveaux artisans (pièce d’identité, assurance), consulte les missions en cours et peut rembourser un particulier en cas de litige. Un tableau de bord affiche chaque semaine le nombre de demandes, de missions réalisées et le montant des commissions.</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28" w:name="_7e3921ab43e27eab0f58547d5e720091618f14e"/>
      <w:r>
        <w:rPr>
          <w:lang w:val="fr-FR"/>
        </w:rPr>
        <w:t xml:space="preserve">7. Charte graphique et maquettes</w:t>
      </w:r>
      <w:bookmarkEnd w:id="28"/>
    </w:p>
    <w:p>
      <w:pPr>
        <w:pStyle w:val="Heading2"/>
      </w:pPr>
      <w:bookmarkStart w:id="29" w:name="_e2f19253c099d3c44aea9e2f10e205bacfae321"/>
      <w:r>
        <w:rPr>
          <w:lang w:val="fr-FR"/>
        </w:rPr>
        <w:t xml:space="preserve">Questions à vous poser</w:t>
      </w:r>
      <w:bookmarkEnd w:id="29"/>
    </w:p>
    <w:p>
      <w:pPr>
        <w:pStyle w:val="Compact"/>
        <w:numPr>
          <w:ilvl w:val="0"/>
          <w:numId w:val="1008"/>
        </w:numPr>
      </w:pPr>
      <w:r>
        <w:rPr>
          <w:lang w:val="fr-FR"/>
        </w:rPr>
        <w:t xml:space="preserve">Avez-vous un logo, des couleurs, des typographies ? Si non, qui va les créer ?</w:t>
      </w:r>
    </w:p>
    <w:p>
      <w:pPr>
        <w:pStyle w:val="Compact"/>
        <w:numPr>
          <w:ilvl w:val="0"/>
          <w:numId w:val="1008"/>
        </w:numPr>
      </w:pPr>
      <w:r>
        <w:rPr>
          <w:lang w:val="fr-FR"/>
        </w:rPr>
        <w:t xml:space="preserve">Quels sites ou applications aimez-vous, et pourquoi ?</w:t>
      </w:r>
    </w:p>
    <w:p>
      <w:pPr>
        <w:pStyle w:val="Compact"/>
        <w:numPr>
          <w:ilvl w:val="0"/>
          <w:numId w:val="1008"/>
        </w:numPr>
      </w:pPr>
      <w:r>
        <w:rPr>
          <w:lang w:val="fr-FR"/>
        </w:rPr>
        <w:t xml:space="preserve">Avez-vous des maquettes, des croquis à la main ou une première version faite avec une IA ? Joignez-les en annexe.</w:t>
      </w:r>
    </w:p>
    <w:p>
      <w:pPr>
        <w:pStyle w:val="Heading2"/>
      </w:pPr>
      <w:bookmarkStart w:id="30" w:name="_496545acd51e2bafe10742a7d8c08fa12fc4037"/>
      <w:r>
        <w:rPr>
          <w:lang w:val="fr-FR"/>
        </w:rPr>
        <w:t xml:space="preserve">Exemple</w:t>
      </w:r>
      <w:bookmarkEnd w:id="30"/>
    </w:p>
    <w:p>
      <w:pPr>
        <w:pStyle w:val="FirstParagraph"/>
      </w:pPr>
      <w:r>
        <w:rPr>
          <w:i/>
          <w:iCs/>
          <w:lang w:val="fr-FR"/>
        </w:rPr>
        <w:t xml:space="preserve">Logo et couleurs déjà définis (vert et blanc). Références : la clarté de Doctolib pour la prise de rendez-vous, les fiches de profil de Malt. Croquis des écrans de demande et de réservation joints en annexe.</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31" w:name="_02530ef3aa8777af1bd2e84d82be328f2810664"/>
      <w:r>
        <w:rPr>
          <w:lang w:val="fr-FR"/>
        </w:rPr>
        <w:t xml:space="preserve">8. Contenus et données</w:t>
      </w:r>
      <w:bookmarkEnd w:id="31"/>
    </w:p>
    <w:p>
      <w:pPr>
        <w:pStyle w:val="Heading2"/>
      </w:pPr>
      <w:bookmarkStart w:id="32" w:name="_fc9484610dc41d22a0fcf68a93e2bcc921b384f"/>
      <w:r>
        <w:rPr>
          <w:lang w:val="fr-FR"/>
        </w:rPr>
        <w:t xml:space="preserve">Questions à vous poser</w:t>
      </w:r>
      <w:bookmarkEnd w:id="32"/>
    </w:p>
    <w:p>
      <w:pPr>
        <w:pStyle w:val="Compact"/>
        <w:numPr>
          <w:ilvl w:val="0"/>
          <w:numId w:val="1009"/>
        </w:numPr>
      </w:pPr>
      <w:r>
        <w:rPr>
          <w:lang w:val="fr-FR"/>
        </w:rPr>
        <w:t xml:space="preserve">Qui rédige les textes du site et fournit les images ?</w:t>
      </w:r>
    </w:p>
    <w:p>
      <w:pPr>
        <w:pStyle w:val="Compact"/>
        <w:numPr>
          <w:ilvl w:val="0"/>
          <w:numId w:val="1009"/>
        </w:numPr>
      </w:pPr>
      <w:r>
        <w:rPr>
          <w:lang w:val="fr-FR"/>
        </w:rPr>
        <w:t xml:space="preserve">Existe-t-il des données à reprendre : fichier de clients, liste d’artisans, ancien site ?</w:t>
      </w:r>
    </w:p>
    <w:p>
      <w:pPr>
        <w:pStyle w:val="Compact"/>
        <w:numPr>
          <w:ilvl w:val="0"/>
          <w:numId w:val="1009"/>
        </w:numPr>
      </w:pPr>
      <w:r>
        <w:rPr>
          <w:lang w:val="fr-FR"/>
        </w:rPr>
        <w:t xml:space="preserve">Le site doit-il être traduit dans d’autres langues ?</w:t>
      </w:r>
    </w:p>
    <w:p>
      <w:pPr>
        <w:pStyle w:val="Heading2"/>
      </w:pPr>
      <w:bookmarkStart w:id="33" w:name="_0f115b8caea112f0f33c843cc789e1fe20a67cc"/>
      <w:r>
        <w:rPr>
          <w:lang w:val="fr-FR"/>
        </w:rPr>
        <w:t xml:space="preserve">Exemple</w:t>
      </w:r>
      <w:bookmarkEnd w:id="33"/>
    </w:p>
    <w:p>
      <w:pPr>
        <w:pStyle w:val="FirstParagraph"/>
      </w:pPr>
      <w:r>
        <w:rPr>
          <w:i/>
          <w:iCs/>
          <w:lang w:val="fr-FR"/>
        </w:rPr>
        <w:t xml:space="preserve">Les textes sont rédigés par le porteur de projet. Une liste de 80 artisans partenaires existe dans un tableur et doit être importée au lancement.</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34" w:name="_7da467adaff3b7206a6545cd432b0a9d919f68c"/>
      <w:r>
        <w:rPr>
          <w:lang w:val="fr-FR"/>
        </w:rPr>
        <w:t xml:space="preserve">9. Services externes et coûts récurrents</w:t>
      </w:r>
      <w:bookmarkEnd w:id="34"/>
    </w:p>
    <w:p>
      <w:pPr>
        <w:pStyle w:val="FirstParagraph"/>
      </w:pPr>
      <w:r>
        <w:rPr>
          <w:i/>
          <w:iCs/>
          <w:lang w:val="fr-FR"/>
        </w:rPr>
        <w:t xml:space="preserve">À compléter avec votre CTO ou votre développeur.</w:t>
      </w:r>
    </w:p>
    <w:p>
      <w:pPr>
        <w:pStyle w:val="Heading2"/>
      </w:pPr>
      <w:bookmarkStart w:id="35" w:name="_234e59a025022653b652343b7dfd7aca6f05b4b"/>
      <w:r>
        <w:rPr>
          <w:lang w:val="fr-FR"/>
        </w:rPr>
        <w:t xml:space="preserve">Questions à vous poser</w:t>
      </w:r>
      <w:bookmarkEnd w:id="35"/>
    </w:p>
    <w:p>
      <w:pPr>
        <w:pStyle w:val="Compact"/>
        <w:numPr>
          <w:ilvl w:val="0"/>
          <w:numId w:val="1010"/>
        </w:numPr>
      </w:pPr>
      <w:r>
        <w:rPr>
          <w:lang w:val="fr-FR"/>
        </w:rPr>
        <w:t xml:space="preserve">Quels services externes seront nécessaires : paiement, cartes et adresses, envoi d’e-mails ou de SMS, visio ?</w:t>
      </w:r>
    </w:p>
    <w:p>
      <w:pPr>
        <w:pStyle w:val="Compact"/>
        <w:numPr>
          <w:ilvl w:val="0"/>
          <w:numId w:val="1010"/>
        </w:numPr>
      </w:pPr>
      <w:r>
        <w:rPr>
          <w:lang w:val="fr-FR"/>
        </w:rPr>
        <w:t xml:space="preserve">Combien coûteront-ils chaque mois, et comment ce coût évolue-t-il avec le nombre d’utilisateurs ?</w:t>
      </w:r>
    </w:p>
    <w:p>
      <w:pPr>
        <w:pStyle w:val="Compact"/>
        <w:numPr>
          <w:ilvl w:val="0"/>
          <w:numId w:val="1010"/>
        </w:numPr>
      </w:pPr>
      <w:r>
        <w:rPr>
          <w:lang w:val="fr-FR"/>
        </w:rPr>
        <w:t xml:space="preserve">Qui paie l’hébergement et ces abonnements, et à quel nom sont-ils ouverts ?</w:t>
      </w:r>
    </w:p>
    <w:p>
      <w:pPr>
        <w:pStyle w:val="Heading2"/>
      </w:pPr>
      <w:bookmarkStart w:id="36" w:name="_ea222637439e16d66fa39766fa495b1bc2c70e8"/>
      <w:r>
        <w:rPr>
          <w:lang w:val="fr-FR"/>
        </w:rPr>
        <w:t xml:space="preserve">Exemple</w:t>
      </w:r>
      <w:bookmarkEnd w:id="36"/>
    </w:p>
    <w:p>
      <w:pPr>
        <w:pStyle w:val="FirstParagraph"/>
      </w:pPr>
      <w:r>
        <w:rPr>
          <w:i/>
          <w:iCs/>
          <w:lang w:val="fr-FR"/>
        </w:rPr>
        <w:t xml:space="preserve">Paiement : Stripe Connect, avec des frais sur chaque transaction. Adresses : un service de saisie automatique, plafonné pour éviter une facture imprévue. E-mails : un service d’envoi transactionnel. Hébergement en France ou en Europe. Comptes ouverts au nom de la société du porteur de projet.</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37" w:name="_contraintes"/>
      <w:r>
        <w:rPr>
          <w:lang w:val="fr-FR"/>
        </w:rPr>
        <w:t xml:space="preserve">10. Contraintes</w:t>
      </w:r>
      <w:bookmarkEnd w:id="37"/>
    </w:p>
    <w:p>
      <w:pPr>
        <w:pStyle w:val="FirstParagraph"/>
      </w:pPr>
      <w:r>
        <w:rPr>
          <w:i/>
          <w:iCs/>
          <w:lang w:val="fr-FR"/>
        </w:rPr>
        <w:t xml:space="preserve">À compléter avec votre CTO ou votre développeur.</w:t>
      </w:r>
    </w:p>
    <w:p>
      <w:pPr>
        <w:pStyle w:val="Heading2"/>
      </w:pPr>
      <w:bookmarkStart w:id="38" w:name="_2bd7e0eb5c08666b1ee1fbc2eca8606138d516f"/>
      <w:r>
        <w:rPr>
          <w:lang w:val="fr-FR"/>
        </w:rPr>
        <w:t xml:space="preserve">Questions à vous poser</w:t>
      </w:r>
      <w:bookmarkEnd w:id="38"/>
    </w:p>
    <w:p>
      <w:pPr>
        <w:pStyle w:val="Compact"/>
        <w:numPr>
          <w:ilvl w:val="0"/>
          <w:numId w:val="1011"/>
        </w:numPr>
      </w:pPr>
      <w:r>
        <w:rPr>
          <w:lang w:val="fr-FR"/>
        </w:rPr>
        <w:t xml:space="preserve">Quelles données personnelles allez-vous stocker, et pendant combien de temps (RGPD) ?</w:t>
      </w:r>
    </w:p>
    <w:p>
      <w:pPr>
        <w:pStyle w:val="Compact"/>
        <w:numPr>
          <w:ilvl w:val="0"/>
          <w:numId w:val="1011"/>
        </w:numPr>
      </w:pPr>
      <w:r>
        <w:rPr>
          <w:lang w:val="fr-FR"/>
        </w:rPr>
        <w:t xml:space="preserve">Sur quels appareils le service doit-il fonctionner : ordinateur, mobile, tablette ?</w:t>
      </w:r>
    </w:p>
    <w:p>
      <w:pPr>
        <w:pStyle w:val="Compact"/>
        <w:numPr>
          <w:ilvl w:val="0"/>
          <w:numId w:val="1011"/>
        </w:numPr>
      </w:pPr>
      <w:r>
        <w:rPr>
          <w:lang w:val="fr-FR"/>
        </w:rPr>
        <w:t xml:space="preserve">Faut-il connecter des outils existants : logiciel de facturation, CRM, agenda ?</w:t>
      </w:r>
    </w:p>
    <w:p>
      <w:pPr>
        <w:pStyle w:val="Compact"/>
        <w:numPr>
          <w:ilvl w:val="0"/>
          <w:numId w:val="1011"/>
        </w:numPr>
      </w:pPr>
      <w:r>
        <w:rPr>
          <w:lang w:val="fr-FR"/>
        </w:rPr>
        <w:t xml:space="preserve">Y a-t-il des obligations propres à votre secteur ?</w:t>
      </w:r>
    </w:p>
    <w:p>
      <w:pPr>
        <w:pStyle w:val="Heading2"/>
      </w:pPr>
      <w:bookmarkStart w:id="39" w:name="_2019d8d17648934769ea7aa8d98372cd1b0d739"/>
      <w:r>
        <w:rPr>
          <w:lang w:val="fr-FR"/>
        </w:rPr>
        <w:t xml:space="preserve">Exemple</w:t>
      </w:r>
      <w:bookmarkEnd w:id="39"/>
    </w:p>
    <w:p>
      <w:pPr>
        <w:pStyle w:val="FirstParagraph"/>
      </w:pPr>
      <w:r>
        <w:rPr>
          <w:i/>
          <w:iCs/>
          <w:lang w:val="fr-FR"/>
        </w:rPr>
        <w:t xml:space="preserve">Données stockées : identité, coordonnées, adresses d’intervention et photos des travaux. Le site doit d’abord fonctionner parfaitement sur mobile. Les factures de commission doivent être envoyées automatiquement au logiciel comptable.</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40" w:name="_e53b444ce10ef82456ace22e92ab58f68616197"/>
      <w:r>
        <w:rPr>
          <w:lang w:val="fr-FR"/>
        </w:rPr>
        <w:t xml:space="preserve">11. Après la mise en ligne</w:t>
      </w:r>
      <w:bookmarkEnd w:id="40"/>
    </w:p>
    <w:p>
      <w:pPr>
        <w:pStyle w:val="FirstParagraph"/>
      </w:pPr>
      <w:r>
        <w:rPr>
          <w:i/>
          <w:iCs/>
          <w:lang w:val="fr-FR"/>
        </w:rPr>
        <w:t xml:space="preserve">À compléter avec votre CTO ou votre développeur.</w:t>
      </w:r>
    </w:p>
    <w:p>
      <w:pPr>
        <w:pStyle w:val="Heading2"/>
      </w:pPr>
      <w:bookmarkStart w:id="41" w:name="_d088b33599f0e71402af07c1dcd2db54cf31e83"/>
      <w:r>
        <w:rPr>
          <w:lang w:val="fr-FR"/>
        </w:rPr>
        <w:t xml:space="preserve">Questions à vous poser</w:t>
      </w:r>
      <w:bookmarkEnd w:id="41"/>
    </w:p>
    <w:p>
      <w:pPr>
        <w:pStyle w:val="Compact"/>
        <w:numPr>
          <w:ilvl w:val="0"/>
          <w:numId w:val="1012"/>
        </w:numPr>
      </w:pPr>
      <w:r>
        <w:rPr>
          <w:lang w:val="fr-FR"/>
        </w:rPr>
        <w:t xml:space="preserve">Qui assure la maintenance : mises à jour de sécurité, corrections, sauvegardes ?</w:t>
      </w:r>
    </w:p>
    <w:p>
      <w:pPr>
        <w:pStyle w:val="Compact"/>
        <w:numPr>
          <w:ilvl w:val="0"/>
          <w:numId w:val="1012"/>
        </w:numPr>
      </w:pPr>
      <w:r>
        <w:rPr>
          <w:lang w:val="fr-FR"/>
        </w:rPr>
        <w:t xml:space="preserve">Comment seront gérées les évolutions après le lancement ?</w:t>
      </w:r>
    </w:p>
    <w:p>
      <w:pPr>
        <w:pStyle w:val="Compact"/>
        <w:numPr>
          <w:ilvl w:val="0"/>
          <w:numId w:val="1012"/>
        </w:numPr>
      </w:pPr>
      <w:r>
        <w:rPr>
          <w:lang w:val="fr-FR"/>
        </w:rPr>
        <w:t xml:space="preserve">Qui contacter en cas de panne, et dans quel délai ?</w:t>
      </w:r>
    </w:p>
    <w:p>
      <w:pPr>
        <w:pStyle w:val="Heading2"/>
      </w:pPr>
      <w:bookmarkStart w:id="42" w:name="_e15eec6755d289201bb0196b6c568b9cdc00e26"/>
      <w:r>
        <w:rPr>
          <w:lang w:val="fr-FR"/>
        </w:rPr>
        <w:t xml:space="preserve">Exemple</w:t>
      </w:r>
      <w:bookmarkEnd w:id="42"/>
    </w:p>
    <w:p>
      <w:pPr>
        <w:pStyle w:val="FirstParagraph"/>
      </w:pPr>
      <w:r>
        <w:rPr>
          <w:i/>
          <w:iCs/>
          <w:lang w:val="fr-FR"/>
        </w:rPr>
        <w:t xml:space="preserve">Forfait de maintenance mensuel incluant les mises à jour de sécurité, les sauvegardes quotidiennes et deux heures de petites modifications. Les évolutions plus importantes font l’objet d’un devis séparé.</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Votre réponse</w:t>
            </w:r>
          </w:p>
        </w:tc>
      </w:tr>
      <w:tr>
        <w:trPr>
          <w:trHeight w:val="2400" w:hRule="atLeast"/>
        </w:trPr>
        <w:tc>
          <w:tcPr>
            <w:tcW w:w="9638" w:type="dxa"/>
          </w:tcPr>
          <w:p>
            <w:pPr>
              <w:pStyle w:val="Compact"/>
            </w:pPr>
          </w:p>
        </w:tc>
      </w:tr>
    </w:tbl>
    <w:p>
      <w:pPr>
        <w:pStyle w:val="Heading1"/>
      </w:pPr>
      <w:bookmarkStart w:id="43" w:name="_6026fdc048d806fd089fdbdfa560da5037cfc66"/>
      <w:r>
        <w:rPr>
          <w:lang w:val="fr-FR"/>
        </w:rPr>
        <w:t xml:space="preserve">12. Planning et budget</w:t>
      </w:r>
      <w:bookmarkEnd w:id="43"/>
    </w:p>
    <w:p>
      <w:pPr>
        <w:pStyle w:val="FirstParagraph"/>
      </w:pPr>
      <w:r>
        <w:rPr>
          <w:i/>
          <w:iCs/>
          <w:lang w:val="fr-FR"/>
        </w:rPr>
        <w:t xml:space="preserve">À compléter avec votre CTO ou votre développeur.</w:t>
      </w:r>
    </w:p>
    <w:p>
      <w:pPr>
        <w:pStyle w:val="Heading2"/>
      </w:pPr>
      <w:bookmarkStart w:id="44" w:name="_97116811562dd3ae2333298634a7dae3a5bd6ce"/>
      <w:r>
        <w:rPr>
          <w:lang w:val="fr-FR"/>
        </w:rPr>
        <w:t xml:space="preserve">Questions à vous poser</w:t>
      </w:r>
      <w:bookmarkEnd w:id="44"/>
    </w:p>
    <w:p>
      <w:pPr>
        <w:pStyle w:val="Compact"/>
        <w:numPr>
          <w:ilvl w:val="0"/>
          <w:numId w:val="1013"/>
        </w:numPr>
      </w:pPr>
      <w:r>
        <w:rPr>
          <w:lang w:val="fr-FR"/>
        </w:rPr>
        <w:t xml:space="preserve">Quelles sont les grandes étapes : cadrage, conception, développement, tests, lancement ?</w:t>
      </w:r>
    </w:p>
    <w:p>
      <w:pPr>
        <w:pStyle w:val="Compact"/>
        <w:numPr>
          <w:ilvl w:val="0"/>
          <w:numId w:val="1013"/>
        </w:numPr>
      </w:pPr>
      <w:r>
        <w:rPr>
          <w:lang w:val="fr-FR"/>
        </w:rPr>
        <w:t xml:space="preserve">Quelle enveloppe prévoyez-vous pour chaque étape ?</w:t>
      </w:r>
    </w:p>
    <w:p>
      <w:pPr>
        <w:pStyle w:val="Compact"/>
        <w:numPr>
          <w:ilvl w:val="0"/>
          <w:numId w:val="1013"/>
        </w:numPr>
      </w:pPr>
      <w:r>
        <w:rPr>
          <w:lang w:val="fr-FR"/>
        </w:rPr>
        <w:t xml:space="preserve">Quel budget mensuel prévoyez-vous après le lancement (hébergement, services, maintenance) ?</w:t>
      </w:r>
    </w:p>
    <w:p>
      <w:pPr>
        <w:pStyle w:val="Heading2"/>
      </w:pPr>
      <w:bookmarkStart w:id="45" w:name="_da3870cce64e5570884b1803768389d9c14814c"/>
      <w:r>
        <w:rPr>
          <w:lang w:val="fr-FR"/>
        </w:rPr>
        <w:t xml:space="preserve">Exemple</w:t>
      </w:r>
      <w:bookmarkEnd w:id="45"/>
    </w:p>
    <w:tbl>
      <w:tblPr>
        <w:tblStyle w:val="Table"/>
        <w:tblW w:type="pct" w:w="4940"/>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4702"/>
        <w:gridCol w:w="2468"/>
        <w:gridCol w:w="2468"/>
      </w:tblGrid>
      <w:tr>
        <w:trPr>
          <w:tblHeader w:val="on"/>
        </w:trPr>
        <w:tc>
          <w:tcPr>
            <w:tcW w:w="4702" w:type="dxa"/>
            <w:shd w:val="clear" w:color="auto" w:fill="F1F2EE"/>
          </w:tcPr>
          <w:p>
            <w:pPr>
              <w:pStyle w:val="Compact"/>
            </w:pPr>
            <w:r>
              <w:rPr>
                <w:b/>
                <w:color w:val="0E1726"/>
                <w:lang w:val="fr-FR"/>
              </w:rPr>
              <w:t xml:space="preserve">Étape</w:t>
            </w:r>
          </w:p>
        </w:tc>
        <w:tc>
          <w:tcPr>
            <w:tcW w:w="2468" w:type="dxa"/>
            <w:shd w:val="clear" w:color="auto" w:fill="F1F2EE"/>
          </w:tcPr>
          <w:p>
            <w:pPr>
              <w:pStyle w:val="Compact"/>
            </w:pPr>
            <w:r>
              <w:rPr>
                <w:b/>
                <w:color w:val="0E1726"/>
                <w:lang w:val="fr-FR"/>
              </w:rPr>
              <w:t xml:space="preserve">Période</w:t>
            </w:r>
          </w:p>
        </w:tc>
        <w:tc>
          <w:tcPr>
            <w:tcW w:w="2468" w:type="dxa"/>
            <w:shd w:val="clear" w:color="auto" w:fill="F1F2EE"/>
          </w:tcPr>
          <w:p>
            <w:pPr>
              <w:pStyle w:val="Compact"/>
            </w:pPr>
            <w:r>
              <w:rPr>
                <w:b/>
                <w:color w:val="0E1726"/>
                <w:lang w:val="fr-FR"/>
              </w:rPr>
              <w:t xml:space="preserve">Budget</w:t>
            </w:r>
          </w:p>
        </w:tc>
      </w:tr>
      <w:tr>
        <w:tc>
          <w:tcPr>
            <w:tcW w:w="4702" w:type="dxa"/>
          </w:tcPr>
          <w:p>
            <w:pPr>
              <w:pStyle w:val="Compact"/>
            </w:pPr>
            <w:r>
              <w:rPr>
                <w:lang w:val="fr-FR"/>
              </w:rPr>
              <w:t xml:space="preserve">Cadrage et cahier des charges</w:t>
            </w:r>
          </w:p>
        </w:tc>
        <w:tc>
          <w:tcPr>
            <w:tcW w:w="2468" w:type="dxa"/>
          </w:tcPr>
          <w:p>
            <w:pPr>
              <w:pStyle w:val="Compact"/>
            </w:pPr>
            <w:r>
              <w:rPr>
                <w:lang w:val="fr-FR"/>
              </w:rPr>
              <w:t xml:space="preserve">Janvier</w:t>
            </w:r>
          </w:p>
        </w:tc>
        <w:tc>
          <w:tcPr>
            <w:tcW w:w="2468" w:type="dxa"/>
          </w:tcPr>
          <w:p>
            <w:pPr>
              <w:pStyle w:val="Compact"/>
            </w:pPr>
          </w:p>
        </w:tc>
      </w:tr>
      <w:tr>
        <w:tc>
          <w:tcPr>
            <w:tcW w:w="4702" w:type="dxa"/>
          </w:tcPr>
          <w:p>
            <w:pPr>
              <w:pStyle w:val="Compact"/>
            </w:pPr>
            <w:r>
              <w:rPr>
                <w:lang w:val="fr-FR"/>
              </w:rPr>
              <w:t xml:space="preserve">Développement de la première version</w:t>
            </w:r>
          </w:p>
        </w:tc>
        <w:tc>
          <w:tcPr>
            <w:tcW w:w="2468" w:type="dxa"/>
          </w:tcPr>
          <w:p>
            <w:pPr>
              <w:pStyle w:val="Compact"/>
            </w:pPr>
            <w:r>
              <w:rPr>
                <w:lang w:val="fr-FR"/>
              </w:rPr>
              <w:t xml:space="preserve">Février à avril</w:t>
            </w:r>
          </w:p>
        </w:tc>
        <w:tc>
          <w:tcPr>
            <w:tcW w:w="2468" w:type="dxa"/>
          </w:tcPr>
          <w:p>
            <w:pPr>
              <w:pStyle w:val="Compact"/>
            </w:pPr>
          </w:p>
        </w:tc>
      </w:tr>
      <w:tr>
        <w:tc>
          <w:tcPr>
            <w:tcW w:w="4702" w:type="dxa"/>
          </w:tcPr>
          <w:p>
            <w:pPr>
              <w:pStyle w:val="Compact"/>
            </w:pPr>
            <w:r>
              <w:rPr>
                <w:lang w:val="fr-FR"/>
              </w:rPr>
              <w:t xml:space="preserve">Tests avec 10 artisans</w:t>
            </w:r>
          </w:p>
        </w:tc>
        <w:tc>
          <w:tcPr>
            <w:tcW w:w="2468" w:type="dxa"/>
          </w:tcPr>
          <w:p>
            <w:pPr>
              <w:pStyle w:val="Compact"/>
            </w:pPr>
            <w:r>
              <w:rPr>
                <w:lang w:val="fr-FR"/>
              </w:rPr>
              <w:t xml:space="preserve">Mai</w:t>
            </w:r>
          </w:p>
        </w:tc>
        <w:tc>
          <w:tcPr>
            <w:tcW w:w="2468" w:type="dxa"/>
          </w:tcPr>
          <w:p>
            <w:pPr>
              <w:pStyle w:val="Compact"/>
            </w:pPr>
          </w:p>
        </w:tc>
      </w:tr>
      <w:tr>
        <w:tc>
          <w:tcPr>
            <w:tcW w:w="4702" w:type="dxa"/>
          </w:tcPr>
          <w:p>
            <w:pPr>
              <w:pStyle w:val="Compact"/>
            </w:pPr>
            <w:r>
              <w:rPr>
                <w:lang w:val="fr-FR"/>
              </w:rPr>
              <w:t xml:space="preserve">Lancement</w:t>
            </w:r>
          </w:p>
        </w:tc>
        <w:tc>
          <w:tcPr>
            <w:tcW w:w="2468" w:type="dxa"/>
          </w:tcPr>
          <w:p>
            <w:pPr>
              <w:pStyle w:val="Compact"/>
            </w:pPr>
            <w:r>
              <w:rPr>
                <w:lang w:val="fr-FR"/>
              </w:rPr>
              <w:t xml:space="preserve">Juin</w:t>
            </w:r>
          </w:p>
        </w:tc>
        <w:tc>
          <w:tcPr>
            <w:tcW w:w="2468" w:type="dxa"/>
          </w:tcPr>
          <w:p>
            <w:pPr>
              <w:pStyle w:val="Compact"/>
            </w:pPr>
          </w:p>
        </w:tc>
      </w:tr>
    </w:tbl>
    <w:p/>
    <w:tbl>
      <w:tblPr>
        <w:tblStyle w:val="Table"/>
        <w:tblW w:type="pct" w:w="4940"/>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4702"/>
        <w:gridCol w:w="2468"/>
        <w:gridCol w:w="2468"/>
      </w:tblGrid>
      <w:tr>
        <w:trPr>
          <w:tblHeader w:val="on"/>
        </w:trPr>
        <w:tc>
          <w:tcPr>
            <w:tcW w:w="4702" w:type="dxa"/>
            <w:shd w:val="clear" w:color="auto" w:fill="F1F2EE"/>
          </w:tcPr>
          <w:p>
            <w:pPr>
              <w:pStyle w:val="Compact"/>
            </w:pPr>
            <w:r>
              <w:rPr>
                <w:b/>
                <w:color w:val="0E1726"/>
                <w:lang w:val="fr-FR"/>
              </w:rPr>
              <w:t xml:space="preserve">Étape</w:t>
            </w:r>
          </w:p>
        </w:tc>
        <w:tc>
          <w:tcPr>
            <w:tcW w:w="2468" w:type="dxa"/>
            <w:shd w:val="clear" w:color="auto" w:fill="F1F2EE"/>
          </w:tcPr>
          <w:p>
            <w:pPr>
              <w:pStyle w:val="Compact"/>
            </w:pPr>
            <w:r>
              <w:rPr>
                <w:b/>
                <w:color w:val="0E1726"/>
                <w:lang w:val="fr-FR"/>
              </w:rPr>
              <w:t xml:space="preserve">Période</w:t>
            </w:r>
          </w:p>
        </w:tc>
        <w:tc>
          <w:tcPr>
            <w:tcW w:w="2468" w:type="dxa"/>
            <w:shd w:val="clear" w:color="auto" w:fill="F1F2EE"/>
          </w:tcPr>
          <w:p>
            <w:pPr>
              <w:pStyle w:val="Compact"/>
            </w:pPr>
            <w:r>
              <w:rPr>
                <w:b/>
                <w:color w:val="0E1726"/>
                <w:lang w:val="fr-FR"/>
              </w:rPr>
              <w:t xml:space="preserve">Budget</w:t>
            </w:r>
          </w:p>
        </w:tc>
      </w:tr>
      <w:tr>
        <w:trPr>
          <w:trHeight w:val="560" w:hRule="atLeast"/>
        </w:trPr>
        <w:tc>
          <w:tcPr>
            <w:tcW w:w="4702" w:type="dxa"/>
          </w:tcPr>
          <w:p>
            <w:pPr>
              <w:pStyle w:val="Compact"/>
            </w:pPr>
          </w:p>
        </w:tc>
        <w:tc>
          <w:tcPr>
            <w:tcW w:w="2468" w:type="dxa"/>
          </w:tcPr>
          <w:p>
            <w:pPr>
              <w:pStyle w:val="Compact"/>
            </w:pPr>
          </w:p>
        </w:tc>
        <w:tc>
          <w:tcPr>
            <w:tcW w:w="2468" w:type="dxa"/>
          </w:tcPr>
          <w:p>
            <w:pPr>
              <w:pStyle w:val="Compact"/>
            </w:pPr>
          </w:p>
        </w:tc>
      </w:tr>
      <w:tr>
        <w:trPr>
          <w:trHeight w:val="560" w:hRule="atLeast"/>
        </w:trPr>
        <w:tc>
          <w:tcPr>
            <w:tcW w:w="4702" w:type="dxa"/>
          </w:tcPr>
          <w:p>
            <w:pPr>
              <w:pStyle w:val="Compact"/>
            </w:pPr>
          </w:p>
        </w:tc>
        <w:tc>
          <w:tcPr>
            <w:tcW w:w="2468" w:type="dxa"/>
          </w:tcPr>
          <w:p>
            <w:pPr>
              <w:pStyle w:val="Compact"/>
            </w:pPr>
          </w:p>
        </w:tc>
        <w:tc>
          <w:tcPr>
            <w:tcW w:w="2468" w:type="dxa"/>
          </w:tcPr>
          <w:p>
            <w:pPr>
              <w:pStyle w:val="Compact"/>
            </w:pPr>
          </w:p>
        </w:tc>
      </w:tr>
      <w:tr>
        <w:trPr>
          <w:trHeight w:val="560" w:hRule="atLeast"/>
        </w:trPr>
        <w:tc>
          <w:tcPr>
            <w:tcW w:w="4702" w:type="dxa"/>
          </w:tcPr>
          <w:p>
            <w:pPr>
              <w:pStyle w:val="Compact"/>
            </w:pPr>
          </w:p>
        </w:tc>
        <w:tc>
          <w:tcPr>
            <w:tcW w:w="2468" w:type="dxa"/>
          </w:tcPr>
          <w:p>
            <w:pPr>
              <w:pStyle w:val="Compact"/>
            </w:pPr>
          </w:p>
        </w:tc>
        <w:tc>
          <w:tcPr>
            <w:tcW w:w="2468" w:type="dxa"/>
          </w:tcPr>
          <w:p>
            <w:pPr>
              <w:pStyle w:val="Compact"/>
            </w:pPr>
          </w:p>
        </w:tc>
      </w:tr>
      <w:tr>
        <w:trPr>
          <w:trHeight w:val="560" w:hRule="atLeast"/>
        </w:trPr>
        <w:tc>
          <w:tcPr>
            <w:tcW w:w="4702" w:type="dxa"/>
          </w:tcPr>
          <w:p>
            <w:pPr>
              <w:pStyle w:val="Compact"/>
            </w:pPr>
          </w:p>
        </w:tc>
        <w:tc>
          <w:tcPr>
            <w:tcW w:w="2468" w:type="dxa"/>
          </w:tcPr>
          <w:p>
            <w:pPr>
              <w:pStyle w:val="Compact"/>
            </w:pPr>
          </w:p>
        </w:tc>
        <w:tc>
          <w:tcPr>
            <w:tcW w:w="2468" w:type="dxa"/>
          </w:tcPr>
          <w:p>
            <w:pPr>
              <w:pStyle w:val="Compact"/>
            </w:pPr>
          </w:p>
        </w:tc>
      </w:tr>
    </w:tbl>
    <w:p>
      <w:pPr>
        <w:pStyle w:val="Heading1"/>
      </w:pPr>
      <w:bookmarkStart w:id="46" w:name="_annexes"/>
      <w:r>
        <w:rPr>
          <w:lang w:val="fr-FR"/>
        </w:rPr>
        <w:t xml:space="preserve">Annexes</w:t>
      </w:r>
      <w:bookmarkEnd w:id="46"/>
    </w:p>
    <w:p>
      <w:pPr>
        <w:pStyle w:val="FirstParagraph"/>
      </w:pPr>
      <w:r>
        <w:rPr>
          <w:lang w:val="fr-FR"/>
        </w:rPr>
        <w:t xml:space="preserve">Listez ici les documents joints : maquettes, croquis, charte graphique, exemples de sites, documents existants.</w:t>
      </w:r>
    </w:p>
    <w:tbl>
      <w:tblPr>
        <w:tblStyle w:val="Table"/>
        <w:tblW w:type="pct" w:w="5068"/>
        <w:tblBorders>
          <w:top w:val="single" w:sz="6" w:space="0" w:color="D9DCD4"/>
          <w:left w:val="single" w:sz="6" w:space="0" w:color="D9DCD4"/>
          <w:bottom w:val="single" w:sz="6" w:space="0" w:color="D9DCD4"/>
          <w:right w:val="single" w:sz="6" w:space="0" w:color="D9DCD4"/>
          <w:insideH w:val="single" w:sz="6" w:space="0" w:color="D9DCD4"/>
          <w:insideV w:val="single" w:sz="6" w:space="0" w:color="D9DCD4"/>
        </w:tblBorders>
        <w:tblLayout w:type="fixed"/>
        <w:tblCellMar>
          <w:top w:w="80" w:type="dxa"/>
          <w:left w:w="120" w:type="dxa"/>
          <w:bottom w:w="80" w:type="dxa"/>
          <w:right w:w="120" w:type="dxa"/>
        </w:tblCellMar>
        <w:tblLook w:firstRow="1" w:lastRow="0" w:firstColumn="0" w:lastColumn="0" w:noHBand="0" w:noVBand="0" w:val="0020"/>
      </w:tblPr>
      <w:tblGrid>
        <w:gridCol w:w="9638"/>
      </w:tblGrid>
      <w:tr>
        <w:trPr>
          <w:tblHeader w:val="on"/>
        </w:trPr>
        <w:tc>
          <w:tcPr>
            <w:tcW w:w="9638" w:type="dxa"/>
            <w:shd w:val="clear" w:color="auto" w:fill="F1F2EE"/>
          </w:tcPr>
          <w:p>
            <w:pPr>
              <w:pStyle w:val="Compact"/>
            </w:pPr>
            <w:r>
              <w:rPr>
                <w:b/>
                <w:color w:val="0E1726"/>
                <w:lang w:val="fr-FR"/>
              </w:rPr>
              <w:t xml:space="preserve">Documents joints</w:t>
            </w:r>
          </w:p>
        </w:tc>
      </w:tr>
      <w:tr>
        <w:trPr>
          <w:trHeight w:val="2400" w:hRule="atLeast"/>
        </w:trPr>
        <w:tc>
          <w:tcPr>
            <w:tcW w:w="9638" w:type="dxa"/>
          </w:tcPr>
          <w:p>
            <w:pPr>
              <w:pStyle w:val="Compact"/>
            </w:pPr>
          </w:p>
        </w:tc>
      </w:tr>
    </w:tbl>
    <w:p>
      <w:pPr>
        <w:pStyle w:val="Heading1"/>
      </w:pPr>
      <w:bookmarkStart w:id="47" w:name="_2fd6c8d9471d5fe25ee6b39ceebac25e36bbe27"/>
      <w:r>
        <w:rPr>
          <w:lang w:val="fr-FR"/>
        </w:rPr>
        <w:t xml:space="preserve">Et ensuite ?</w:t>
      </w:r>
      <w:bookmarkEnd w:id="47"/>
    </w:p>
    <w:p>
      <w:pPr>
        <w:pStyle w:val="FirstParagraph"/>
      </w:pPr>
      <w:r>
        <w:rPr>
          <w:lang w:val="fr-FR"/>
        </w:rPr>
        <w:t xml:space="preserve">Une fois ce document rempli, vous pouvez l’envoyer à plusieurs prestataires : leurs devis chiffreront enfin la même chose.</w:t>
      </w:r>
    </w:p>
    <w:p>
      <w:pPr>
        <w:pStyle w:val="BodyText"/>
      </w:pPr>
      <w:r>
        <w:rPr>
          <w:lang w:val="fr-FR"/>
        </w:rPr>
        <w:t xml:space="preserve">Si vous voulez être accompagné pour le compléter, prioriser les fonctionnalités et choisir les bons outils, c’est ce que je fais lors d’un cadrage :</w:t>
      </w:r>
      <w:r>
        <w:rPr>
          <w:lang w:val="fr-FR"/>
        </w:rPr>
        <w:t xml:space="preserve"> </w:t>
      </w:r>
      <w:hyperlink r:id="rId48">
        <w:r>
          <w:rPr>
            <w:rStyle w:val="Hyperlink"/>
            <w:lang w:val="fr-FR"/>
          </w:rPr>
          <w:t xml:space="preserve">tcds.fr/offres/cadrage-lancement</w:t>
        </w:r>
      </w:hyperlink>
      <w:r>
        <w:rPr>
          <w:lang w:val="fr-FR"/>
        </w:rPr>
        <w:t xml:space="preserve">.</w:t>
      </w:r>
    </w:p>
    <w:p>
      <w:pPr>
        <w:pStyle w:val="BodyText"/>
      </w:pPr>
      <w:r>
        <w:rPr>
          <w:i/>
          <w:iCs/>
          <w:lang w:val="fr-FR"/>
        </w:rPr>
        <w:t xml:space="preserve">Ce modèle est libre d’utilisation : vous pouvez le copier, le modifier et le partager.</w:t>
      </w:r>
    </w:p>
    <w:sectPr>
      <w:pgSz w:w="11906" w:h="16838"/>
      <w:pgMar w:top="1134" w:right="1134" w:bottom="1134" w:left="1134" w:header="567" w:footer="567" w:gutter="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fr-FR" w:eastAsia="zh-CN" w:bidi="ar-SA"/>
      </w:rPr>
    </w:rPrDefault>
    <w:pPrDefault>
      <w:pPr>
        <w:spacing w:after="200"/>
      </w:pPr>
    </w:pPrDefault>
  </w:docDefaults>
  <w:latentStyles w:defLockedState="0" w:defUIPriority="0" w:defSemiHidden="0" w:defUnhideWhenUsed="0" w:defQFormat="0" w:count="276"/>
  <w:style w:type="paragraph" w:default="1" w:styleId="Normal">
    <w:name w:val="Normal"/>
    <w:qFormat/>
    <w:pPr>
      <w:spacing w:after="120" w:line="288" w:lineRule="auto"/>
    </w:pPr>
    <w:rPr>
      <w:rFonts w:ascii="Arial" w:hAnsi="Arial" w:eastAsia="Arial" w:cs="Arial"/>
      <w:color w:val="2B3446"/>
      <w:sz w:val="22"/>
      <w:szCs w:val="22"/>
      <w:lang w:val="fr-FR"/>
    </w:rPr>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uiPriority w:val="10"/>
    <w:qFormat/>
    <w:pPr>
      <w:spacing w:before="0" w:after="160" w:line="240" w:lineRule="auto"/>
    </w:pPr>
    <w:rPr>
      <w:rFonts w:ascii="Arial" w:hAnsi="Arial" w:eastAsia="Arial" w:cs="Arial"/>
      <w:b/>
      <w:color w:val="0E1726"/>
      <w:sz w:val="52"/>
      <w:szCs w:val="52"/>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Normal"/>
    <w:next w:val="BodyText"/>
    <w:qFormat/>
    <w:pPr>
      <w:spacing w:after="360"/>
    </w:pPr>
    <w:rPr>
      <w:rFonts w:ascii="Arial" w:hAnsi="Arial" w:eastAsia="Arial" w:cs="Arial"/>
      <w:color w:val="8A5A00"/>
      <w:sz w:val="26"/>
      <w:szCs w:val="26"/>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pBdr>
        <w:bottom w:val="single" w:sz="18" w:space="4" w:color="F2B544"/>
      </w:pBdr>
      <w:spacing w:before="480" w:after="200"/>
      <w:outlineLvl w:val="0"/>
    </w:pPr>
    <w:rPr>
      <w:rFonts w:ascii="Arial" w:hAnsi="Arial" w:eastAsia="Arial" w:cs="Arial"/>
      <w:b/>
      <w:color w:val="0E1726"/>
      <w:sz w:val="34"/>
      <w:szCs w:val="34"/>
    </w:rPr>
  </w:style>
  <w:style w:type="paragraph" w:styleId="Heading2">
    <w:name w:val="heading 2"/>
    <w:basedOn w:val="Normal"/>
    <w:next w:val="BodyText"/>
    <w:uiPriority w:val="9"/>
    <w:unhideWhenUsed/>
    <w:qFormat/>
    <w:pPr>
      <w:keepNext/>
      <w:keepLines/>
      <w:spacing w:before="240" w:after="80"/>
      <w:outlineLvl w:val="1"/>
    </w:pPr>
    <w:rPr>
      <w:rFonts w:ascii="Arial" w:hAnsi="Arial" w:eastAsia="Arial" w:cs="Arial"/>
      <w:b/>
      <w:color w:val="8A5A00"/>
      <w:sz w:val="24"/>
      <w:szCs w:val="24"/>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paragraph" w:styleId="FootnoteBlockText">
    <w:name w:val="Footnote Block Text"/>
    <w:basedOn w:val="FootnoteText"/>
    <w:next w:val="FootnoteText"/>
    <w:uiPriority w:val="9"/>
    <w:unhideWhenUsed/>
    <w:qFormat/>
    <w:pPr>
      <w:spacing w:before="100" w:after="100"/>
      <w:ind w:firstLine="0" w:left="480" w:right="480"/>
    </w:pPr>
  </w:style>
  <w:style w:type="character" w:default="1" w:styleId="DefaultParagraphFont">
    <w:name w:val="Default Paragraph Font"/>
    <w:semiHidden/>
    <w:unhideWhenUsed/>
  </w:style>
  <w:style w:type="table" w:default="1" w:styleId="Table">
    <w:name w:val="Table"/>
    <w:basedOn w:val="TableNormal"/>
    <w:qFormat/>
    <w:pPr>
      <w:spacing w:before="60" w:after="60"/>
    </w:pPr>
    <w:tblPr>
      <w:tblInd w:w="0" w:type="dxa"/>
      <w:tblBorders>
        <w:top w:val="single" w:sz="6" w:color="D9DCD4"/>
        <w:left w:val="single" w:sz="6" w:color="D9DCD4"/>
        <w:bottom w:val="single" w:sz="6" w:color="D9DCD4"/>
        <w:right w:val="single" w:sz="6" w:color="D9DCD4"/>
        <w:insideH w:val="single" w:sz="6" w:color="D9DCD4"/>
        <w:insideV w:val="single" w:sz="6" w:color="D9DCD4"/>
      </w:tblBorders>
      <w:tblCellMar>
        <w:top w:w="80" w:type="dxa"/>
        <w:left w:w="120" w:type="dxa"/>
        <w:bottom w:w="80" w:type="dxa"/>
        <w:right w:w="120" w:type="dxa"/>
      </w:tblCellMar>
    </w:tblPr>
    <w:tblStylePr w:type="firstRow">
      <w:rPr>
        <w:b/>
        <w:color w:val="0E1726"/>
      </w:rPr>
      <w:tcPr>
        <w:shd w:val="clear" w:color="auto" w:fill="F1F2EE"/>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customStyle="1" w:styleId="SectionNumber">
    <w:name w:val="Section Number"/>
    <w:basedOn w:val="BodyTextChar"/>
  </w:style>
  <w:style w:type="character" w:styleId="FootnoteReference">
    <w:name w:val="Footnote Reference"/>
    <w:basedOn w:val="BodyTextChar"/>
    <w:rPr>
      <w:vertAlign w:val="superscript"/>
    </w:rPr>
  </w:style>
  <w:style w:type="character" w:styleId="Hyperlink">
    <w:name w:val="Hyperlink"/>
    <w:basedOn w:val="BodyTextChar"/>
    <w:rPr>
      <w:b/>
      <w:color w:val="8A5A00"/>
      <w:u w:val="single" w:color="F2B544"/>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8" Target="https://tcds.fr/offres/cadrage-lancement" TargetMode="External" /></Relationships>
</file>

<file path=word/_rels/footnotes.xml.rels><?xml version="1.0" encoding="UTF-8"?><Relationships xmlns="http://schemas.openxmlformats.org/package/2006/relationships"><Relationship Type="http://schemas.openxmlformats.org/officeDocument/2006/relationships/hyperlink" Id="rId48" Target="https://tcds.fr/offres/cadrage-lance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de votre application web</dc:title>
  <dc:creator/>
  <dc:language>fr-FR</dc:language>
  <cp:keywords/>
  <dcterms:created xsi:type="dcterms:W3CDTF">2026-10-15T09:14:10Z</dcterms:created>
  <dcterms:modified xsi:type="dcterms:W3CDTF">2026-10-15T09:14:10Z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Modèle proposé par Maxime Garbin, CTO freelance (tcds.fr)</vt:lpwstr>
  </property>
</Properties>
</file>